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93480a42b47b9" /></Relationships>
</file>

<file path=word/document.xml><?xml version="1.0" encoding="utf-8"?>
<w:document xmlns:r="http://schemas.openxmlformats.org/officeDocument/2006/relationships" xmlns:w="http://schemas.openxmlformats.org/wordprocessingml/2006/main">
  <w:body>
    <w:p>
      <w:pPr>
        <w:pStyle w:val="Title"/>
      </w:pPr>
      <w:r>
        <w:t>Housing maintenance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maintenance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4069a03de4c0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58793a5264a1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d0ff94bae54d3a">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56c637e0f3f3412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a1f64f0ed234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3004d0152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64f0ed2344fe2" /><Relationship Type="http://schemas.openxmlformats.org/officeDocument/2006/relationships/header" Target="/word/header1.xml" Id="R92325ad8aa504abb" /><Relationship Type="http://schemas.openxmlformats.org/officeDocument/2006/relationships/settings" Target="/word/settings.xml" Id="R84a68ab11b8b4d19" /><Relationship Type="http://schemas.openxmlformats.org/officeDocument/2006/relationships/styles" Target="/word/styles.xml" Id="R4a96cdd2ac764d75" /><Relationship Type="http://schemas.openxmlformats.org/officeDocument/2006/relationships/hyperlink" Target="https://meteor.aihw.gov.au/RegistrationAuthority/11" TargetMode="External" Id="R90d4069a03de4c08" /><Relationship Type="http://schemas.openxmlformats.org/officeDocument/2006/relationships/hyperlink" Target="https://meteor.aihw.gov.au/content/274640" TargetMode="External" Id="R80d58793a5264a1f" /><Relationship Type="http://schemas.openxmlformats.org/officeDocument/2006/relationships/hyperlink" Target="https://meteor.aihw.gov.au/content/464807" TargetMode="External" Id="Re3d0ff94bae54d3a" /><Relationship Type="http://schemas.openxmlformats.org/officeDocument/2006/relationships/hyperlink" Target="https://meteor.aihw.gov.au/RegistrationAuthority/11" TargetMode="External" Id="R56c637e0f3f34128" /></Relationships>
</file>

<file path=word/_rels/header1.xml.rels>&#65279;<?xml version="1.0" encoding="utf-8"?><Relationships xmlns="http://schemas.openxmlformats.org/package/2006/relationships"><Relationship Type="http://schemas.openxmlformats.org/officeDocument/2006/relationships/image" Target="/media/image.png" Id="Rbb23004d01524e7f" /></Relationships>
</file>