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c95507455f4e91"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 KPI16-Percentage of all emergency department presentations who have physically left the emergency department within four hours, 2012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 KPI16-Percentage of all emergency department presentations who have physically left the emergency department within four hours,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episodes presentations completed within 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97eb34f3f4217">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emergency department patients, who either physically leave the emergency department for admission to hospital, are referred for treatment or are discharged, whose total time in emergency department is within four hours of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86ed73efe84aac">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5fd1b2be8f284f4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9be8af1c0dc435f">
              <w:r>
                <w:rPr>
                  <w:rStyle w:val="Hyperlink"/>
                </w:rPr>
                <w:t xml:space="preserve">Emergency Department access</w:t>
              </w:r>
            </w:hyperlink>
          </w:p>
          <w:p>
            <w:pPr>
              <w:spacing w:before="0" w:after="0"/>
            </w:pPr>
            <w:r>
              <w:rPr>
                <w:rStyle w:val="row-content"/>
                <w:color w:val="244061"/>
              </w:rPr>
              <w:t xml:space="preserve">       </w:t>
            </w:r>
            <w:hyperlink w:history="true" r:id="R8d72a68ae0974da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and denominator</w:t>
            </w:r>
          </w:p>
          <w:p>
            <w:pPr>
              <w:pStyle w:val="ListParagraph"/>
              <w:numPr>
                <w:ilvl w:val="0"/>
                <w:numId w:val="2"/>
              </w:numPr>
            </w:pPr>
            <w:r>
              <w:rPr>
                <w:rStyle w:val="row-content-rich-text"/>
              </w:rPr>
              <w:t xml:space="preserve">include records with the triage categories from 1 to 5.</w:t>
            </w:r>
          </w:p>
          <w:p>
            <w:pPr>
              <w:pStyle w:val="ListParagraph"/>
              <w:numPr>
                <w:ilvl w:val="0"/>
                <w:numId w:val="2"/>
              </w:numPr>
            </w:pPr>
            <w:r>
              <w:rPr>
                <w:rStyle w:val="row-content-rich-text"/>
              </w:rPr>
              <w:t xml:space="preserve">include 'did not wait' and 'dead on arrival' records.</w:t>
            </w:r>
          </w:p>
          <w:p>
            <w:pPr>
              <w:pStyle w:val="ListParagraph"/>
              <w:numPr>
                <w:ilvl w:val="0"/>
                <w:numId w:val="2"/>
              </w:numPr>
            </w:pPr>
            <w:r>
              <w:rPr>
                <w:rStyle w:val="row-content-rich-text"/>
              </w:rPr>
              <w:t xml:space="preserve">exclude records if the Waiting time to service is </w:t>
            </w:r>
            <w:r>
              <w:rPr>
                <w:rStyle w:val="row-content-rich-text"/>
                <w:i/>
              </w:rPr>
              <w:t xml:space="preserve">invalid</w:t>
            </w:r>
            <w:r>
              <w:rPr>
                <w:rStyle w:val="row-content-rich-text"/>
              </w:rPr>
              <w:t xml:space="preserv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patients whose length of stay in the emergency department is less than 4 hours (being a length of service episode of 4 hours or below, which allows for 4:00:59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9956094546b4e50">
              <w:r>
                <w:rPr>
                  <w:rStyle w:val="Hyperlink"/>
                </w:rPr>
                <w:t xml:space="preserve">Establishment—organisation identifier, (Tasmanian) identifier NNNN</w:t>
              </w:r>
            </w:hyperlink>
          </w:p>
          <w:p>
            <w:r>
              <w:rPr>
                <w:rStyle w:val="row-content"/>
                <w:b/>
                <w:color w:val="000000"/>
              </w:rPr>
              <w:t xml:space="preserve">Data Element / Data Set</w:t>
            </w:r>
          </w:p>
          <w:p>
            <w:hyperlink w:history="true" r:id="R5003a29e0a2b483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0 to 5.</w:t>
            </w:r>
          </w:p>
          <w:p>
            <w:r>
              <w:rPr>
                <w:rStyle w:val="row-content"/>
              </w:rPr>
              <w:t xml:space="preserve"> </w:t>
            </w:r>
          </w:p>
          <w:p>
            <w:r>
              <w:rPr>
                <w:rStyle w:val="row-content"/>
                <w:b/>
                <w:color w:val="000000"/>
              </w:rPr>
              <w:t xml:space="preserve">Data Element / Data Set</w:t>
            </w:r>
          </w:p>
          <w:p>
            <w:hyperlink w:history="true" r:id="Rbcee53a8de5f4b83">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4900bf7e3ac545a1">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63ea7c1a3d4e48db">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Data is obtained from the [TotalTimeInMins] field in Health Central and only includes records with the service episode length is less than 4 hours (being a length of service episode of 4 hours or below, which allows for 4:00:59 seconds*).</w:t>
            </w:r>
          </w:p>
          <w:p>
            <w:r>
              <w:rPr>
                <w:rStyle w:val="row-content"/>
              </w:rPr>
              <w:t xml:space="preserve">* This is in line with the national reporting standards.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5233c24ea94a48">
              <w:r>
                <w:rPr>
                  <w:rStyle w:val="Hyperlink"/>
                </w:rPr>
                <w:t xml:space="preserve">Establishment—organisation identifier, (Tasmanian) identifier NNNN</w:t>
              </w:r>
            </w:hyperlink>
          </w:p>
          <w:p>
            <w:r>
              <w:rPr>
                <w:rStyle w:val="row-content"/>
                <w:b/>
                <w:color w:val="000000"/>
              </w:rPr>
              <w:t xml:space="preserve">Data Element / Data Set</w:t>
            </w:r>
          </w:p>
          <w:p>
            <w:hyperlink w:history="true" r:id="Red5445db40154a5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e5c74e163d9c438b">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00d6d8827b864227">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4ff9a503626d458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a9305366e64d6a">
              <w:r>
                <w:rPr>
                  <w:rStyle w:val="Hyperlink"/>
                </w:rPr>
                <w:t xml:space="preserve">Establishment—organisation identifier, (Tasmanian) identifier NNNN</w:t>
              </w:r>
            </w:hyperlink>
          </w:p>
          <w:p>
            <w:r>
              <w:rPr>
                <w:rStyle w:val="row-content"/>
                <w:b/>
                <w:color w:val="000000"/>
              </w:rPr>
              <w:t xml:space="preserve">Data Element / Data Set</w:t>
            </w:r>
          </w:p>
          <w:p>
            <w:hyperlink w:history="true" r:id="R7c207415cd1c4d13">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078352885e964864">
              <w:r>
                <w:rPr>
                  <w:rStyle w:val="Hyperlink"/>
                </w:rPr>
                <w:t xml:space="preserve">Emergency department stay—physical departure date, DDMMYYYY</w:t>
              </w:r>
            </w:hyperlink>
          </w:p>
          <w:p>
            <w:r>
              <w:rPr>
                <w:rStyle w:val="row-content"/>
                <w:b/>
              </w:rPr>
              <w:t xml:space="preserve">Guide for use</w:t>
            </w:r>
          </w:p>
          <w:p>
            <w:r>
              <w:rPr>
                <w:rStyle w:val="row-content"/>
              </w:rPr>
              <w:t xml:space="preserve">Data is obtained from the [DepartureDateTime] field in Health Central.</w:t>
            </w:r>
          </w:p>
          <w:p>
            <w:r>
              <w:rPr>
                <w:rStyle w:val="row-content"/>
                <w:b/>
                <w:color w:val="000000"/>
              </w:rPr>
              <w:t xml:space="preserve">Data Element / Data Set</w:t>
            </w:r>
          </w:p>
          <w:p>
            <w:hyperlink w:history="true" r:id="R92d85a66eb1245e3">
              <w:r>
                <w:rPr>
                  <w:rStyle w:val="Hyperlink"/>
                </w:rPr>
                <w:t xml:space="preserve">Emergency department stay—physical departure time, hhmm</w:t>
              </w:r>
            </w:hyperlink>
          </w:p>
          <w:p>
            <w:r>
              <w:rPr>
                <w:rStyle w:val="row-content"/>
                <w:b/>
              </w:rPr>
              <w:t xml:space="preserve">Guide for use</w:t>
            </w:r>
          </w:p>
          <w:p>
            <w:r>
              <w:rPr>
                <w:rStyle w:val="row-content"/>
              </w:rPr>
              <w:t xml:space="preserve">Data is obtained from the [DepartureDateTime] field in Health Central.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National Health Reform Agreement</w:t>
            </w:r>
          </w:p>
          <w:p>
            <w:pPr>
              <w:pStyle w:val="ListParagraph"/>
              <w:numPr>
                <w:ilvl w:val="0"/>
                <w:numId w:val="3"/>
              </w:numPr>
            </w:pPr>
            <w:r>
              <w:rPr>
                <w:rStyle w:val="row-content-rich-text"/>
              </w:rPr>
              <w:t xml:space="preserve">2012-13 Service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By 2015, 95 per cent of all emergency department patients presenting to a public hospital emergency department for whom it is clinically appropriate to either physically leave the emergency department for admission to hospital, be referred for treatment, or be discharged within four hours.</w:t>
            </w:r>
          </w:p>
        </w:tc>
      </w:tr>
    </w:tbl>
    <w:p>
      <w:r>
        <w:br/>
      </w:r>
    </w:p>
    <w:sectPr>
      <w:footerReference xmlns:r="http://schemas.openxmlformats.org/officeDocument/2006/relationships" w:type="default" r:id="Rc4758b14e1d844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a94d5197cb46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58b14e1d84448" /><Relationship Type="http://schemas.openxmlformats.org/officeDocument/2006/relationships/header" Target="/word/header1.xml" Id="R231bd50485084823" /><Relationship Type="http://schemas.openxmlformats.org/officeDocument/2006/relationships/settings" Target="/word/settings.xml" Id="R7cdb70e733834ae1" /><Relationship Type="http://schemas.openxmlformats.org/officeDocument/2006/relationships/styles" Target="/word/styles.xml" Id="Rcb386f58b09149f1" /><Relationship Type="http://schemas.openxmlformats.org/officeDocument/2006/relationships/hyperlink" Target="https://meteor.aihw.gov.au/RegistrationAuthority/15" TargetMode="External" Id="R41397eb34f3f4217" /><Relationship Type="http://schemas.openxmlformats.org/officeDocument/2006/relationships/hyperlink" Target="https://meteor.aihw.gov.au/content/484382" TargetMode="External" Id="R5f86ed73efe84aac" /><Relationship Type="http://schemas.openxmlformats.org/officeDocument/2006/relationships/hyperlink" Target="https://meteor.aihw.gov.au/RegistrationAuthority/15" TargetMode="External" Id="R5fd1b2be8f284f44" /><Relationship Type="http://schemas.openxmlformats.org/officeDocument/2006/relationships/hyperlink" Target="https://meteor.aihw.gov.au/content/511650" TargetMode="External" Id="Re9be8af1c0dc435f" /><Relationship Type="http://schemas.openxmlformats.org/officeDocument/2006/relationships/hyperlink" Target="https://meteor.aihw.gov.au/RegistrationAuthority/15" TargetMode="External" Id="R8d72a68ae0974daa" /><Relationship Type="http://schemas.openxmlformats.org/officeDocument/2006/relationships/numbering" Target="/word/numbering.xml" Id="Rbb2b228e438442e9" /><Relationship Type="http://schemas.openxmlformats.org/officeDocument/2006/relationships/hyperlink" Target="https://meteor.aihw.gov.au/content/416596" TargetMode="External" Id="R99956094546b4e50" /><Relationship Type="http://schemas.openxmlformats.org/officeDocument/2006/relationships/hyperlink" Target="https://meteor.aihw.gov.au/content/417470" TargetMode="External" Id="R5003a29e0a2b4837" /><Relationship Type="http://schemas.openxmlformats.org/officeDocument/2006/relationships/hyperlink" Target="https://meteor.aihw.gov.au/content/447141" TargetMode="External" Id="Rbcee53a8de5f4b83" /><Relationship Type="http://schemas.openxmlformats.org/officeDocument/2006/relationships/hyperlink" Target="https://meteor.aihw.gov.au/content/474436" TargetMode="External" Id="R4900bf7e3ac545a1" /><Relationship Type="http://schemas.openxmlformats.org/officeDocument/2006/relationships/hyperlink" Target="https://meteor.aihw.gov.au/content/474438" TargetMode="External" Id="R63ea7c1a3d4e48db" /><Relationship Type="http://schemas.openxmlformats.org/officeDocument/2006/relationships/hyperlink" Target="https://meteor.aihw.gov.au/content/416596" TargetMode="External" Id="R755233c24ea94a48" /><Relationship Type="http://schemas.openxmlformats.org/officeDocument/2006/relationships/hyperlink" Target="https://meteor.aihw.gov.au/content/417470" TargetMode="External" Id="Red5445db40154a50" /><Relationship Type="http://schemas.openxmlformats.org/officeDocument/2006/relationships/hyperlink" Target="https://meteor.aihw.gov.au/content/447141" TargetMode="External" Id="Re5c74e163d9c438b" /><Relationship Type="http://schemas.openxmlformats.org/officeDocument/2006/relationships/hyperlink" Target="https://meteor.aihw.gov.au/content/474436" TargetMode="External" Id="R00d6d8827b864227" /><Relationship Type="http://schemas.openxmlformats.org/officeDocument/2006/relationships/hyperlink" Target="https://meteor.aihw.gov.au/content/474438" TargetMode="External" Id="R4ff9a503626d4583" /><Relationship Type="http://schemas.openxmlformats.org/officeDocument/2006/relationships/hyperlink" Target="https://meteor.aihw.gov.au/content/416596" TargetMode="External" Id="R48a9305366e64d6a" /><Relationship Type="http://schemas.openxmlformats.org/officeDocument/2006/relationships/hyperlink" Target="https://meteor.aihw.gov.au/content/417470" TargetMode="External" Id="R7c207415cd1c4d13" /><Relationship Type="http://schemas.openxmlformats.org/officeDocument/2006/relationships/hyperlink" Target="https://meteor.aihw.gov.au/content/474436" TargetMode="External" Id="R078352885e964864" /><Relationship Type="http://schemas.openxmlformats.org/officeDocument/2006/relationships/hyperlink" Target="https://meteor.aihw.gov.au/content/474438" TargetMode="External" Id="R92d85a66eb1245e3" /></Relationships>
</file>

<file path=word/_rels/header1.xml.rels>&#65279;<?xml version="1.0" encoding="utf-8"?><Relationships xmlns="http://schemas.openxmlformats.org/package/2006/relationships"><Relationship Type="http://schemas.openxmlformats.org/officeDocument/2006/relationships/image" Target="/media/image.png" Id="R47a94d5197cb4618" /></Relationships>
</file>