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844344ac2244cf" /></Relationships>
</file>

<file path=word/document.xml><?xml version="1.0" encoding="utf-8"?>
<w:document xmlns:r="http://schemas.openxmlformats.org/officeDocument/2006/relationships" xmlns:w="http://schemas.openxmlformats.org/wordprocessingml/2006/main">
  <w:body>
    <w:p>
      <w:pPr>
        <w:pStyle w:val="Title"/>
      </w:pPr>
      <w:r>
        <w:t>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source</w:t>
      </w:r>
    </w:p>
    <w:p>
      <w:r>
        <w:br/>
      </w:r>
      <w:r>
        <w:br/>
      </w:r>
    </w:p>
    <w:p>
      <w:r>
        <w:t xml:space="preserve">Jurisdictions, organisations and research groups collect data, which are analysed, and used in indicators to provide information and statistics about the state of health and welfare in Australia.</w:t>
      </w:r>
    </w:p>
    <w:p>
      <w:r>
        <w:t xml:space="preserve">Data sources are listed for </w:t>
      </w:r>
      <w:hyperlink w:history="true" r:id="Rd8418ea4eadf4f6a">
        <w:r>
          <w:rPr>
            <w:rStyle w:val="Hyperlink"/>
          </w:rPr>
          <w:t xml:space="preserve">indicators</w:t>
        </w:r>
      </w:hyperlink>
      <w:r>
        <w:t xml:space="preserve">. They specify where the data for a particular indicator has come from. An indicator may have several data sources. Linking a data source with an indicator provides more robust information, which is especially important for reports and research.</w:t>
      </w:r>
    </w:p>
    <w:p>
      <w:r>
        <w:t xml:space="preserve">The </w:t>
      </w:r>
      <w:hyperlink w:history="true" r:id="R633bdfd507924b25">
        <w:r>
          <w:rPr>
            <w:rStyle w:val="Hyperlink"/>
          </w:rPr>
          <w:t xml:space="preserve">Australian Immunisation Register (AIR)</w:t>
        </w:r>
      </w:hyperlink>
      <w:r>
        <w:t xml:space="preserve"> is one example of a data source. The indicator </w:t>
      </w:r>
      <w:hyperlink w:history="true" r:id="R03fd4d6761f94c85">
        <w:r>
          <w:rPr>
            <w:rStyle w:val="Hyperlink"/>
          </w:rPr>
          <w:t xml:space="preserve">Australian Health Performance Framework: PI 2.1.1–Immunisation rates for vaccines in the national schedule, 2020</w:t>
        </w:r>
      </w:hyperlink>
      <w:r>
        <w:t xml:space="preserve"> relies on the AIR for its source of data.</w:t>
      </w:r>
    </w:p>
    <w:p>
      <w:r>
        <w:t xml:space="preserve">If you are developing metadata, you do not have to specify a data source in an indicator, but it is recommended. Data sources in METEOR can only be created by a registrar.</w:t>
      </w:r>
    </w:p>
    <w:p>
      <w:r>
        <w:br/>
      </w:r>
      <w:r>
        <w:br/>
      </w:r>
      <w:r>
        <w:br/>
      </w:r>
    </w:p>
    <w:sectPr>
      <w:footerReference xmlns:r="http://schemas.openxmlformats.org/officeDocument/2006/relationships" w:type="default" r:id="R9f1631733ae143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462869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28127151148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1631733ae143f4" /><Relationship Type="http://schemas.openxmlformats.org/officeDocument/2006/relationships/header" Target="/word/header1.xml" Id="R8a9c525b22624e59" /><Relationship Type="http://schemas.openxmlformats.org/officeDocument/2006/relationships/settings" Target="/word/settings.xml" Id="Rb75f83d4d6644b28" /><Relationship Type="http://schemas.openxmlformats.org/officeDocument/2006/relationships/styles" Target="/word/styles.xml" Id="R1b09845b87ca4fe4" /><Relationship Type="http://schemas.openxmlformats.org/officeDocument/2006/relationships/hyperlink" Target="https://meteor.aihw.gov.au/content/752913" TargetMode="External" Id="R76416f919198453e" /><Relationship Type="http://schemas.openxmlformats.org/officeDocument/2006/relationships/hyperlink" Target="https://meteor.aihw.gov.au/content/752913" TargetMode="External" Id="R632caa5079fd4e8d" /><Relationship Type="http://schemas.openxmlformats.org/officeDocument/2006/relationships/hyperlink" Target="https://meteor.aihw.gov.au/content/462863" TargetMode="External" Id="Rd8418ea4eadf4f6a" /><Relationship Type="http://schemas.openxmlformats.org/officeDocument/2006/relationships/hyperlink" Target="https://meteor.aihw.gov.au/content/724949" TargetMode="External" Id="R633bdfd507924b25" /><Relationship Type="http://schemas.openxmlformats.org/officeDocument/2006/relationships/hyperlink" Target="https://meteor.aihw.gov.au/content/728323" TargetMode="External" Id="R03fd4d6761f94c85" /></Relationships>
</file>

<file path=word/_rels/header1.xml.rels>&#65279;<?xml version="1.0" encoding="utf-8"?><Relationships xmlns="http://schemas.openxmlformats.org/package/2006/relationships"><Relationship Type="http://schemas.openxmlformats.org/officeDocument/2006/relationships/image" Target="/media/image.png" Id="Rf7f28127151148b9" /></Relationships>
</file>