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55046d292c4cc5" /></Relationships>
</file>

<file path=word/document.xml><?xml version="1.0" encoding="utf-8"?>
<w:document xmlns:r="http://schemas.openxmlformats.org/officeDocument/2006/relationships" xmlns:w="http://schemas.openxmlformats.org/wordprocessingml/2006/main">
  <w:body>
    <w:p>
      <w:pPr>
        <w:pStyle w:val="Title"/>
      </w:pPr>
      <w:r>
        <w:t>Indicator set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 set</w:t>
      </w:r>
    </w:p>
    <w:p>
      <w:r>
        <w:br/>
      </w:r>
      <w:r>
        <w:br/>
      </w:r>
    </w:p>
    <w:p>
      <w:r>
        <w:t xml:space="preserve">An indicator set is a group of indicators combined to provide analysis on a broader topic. The aim of an indicator set is to measure improvements in service delivery in a particular sector or area. It represents an agreement to monitor what's actually happening in the Australian population, in a given area, with the aim of reaching a specified result or outcome. Indicator sets provide a way of monitoring the progress of healthcare and welfare services. Specific indicators are grouped together to provide the bigger picture of how a program is going overall.</w:t>
      </w:r>
    </w:p>
    <w:p>
      <w:r>
        <w:t xml:space="preserve">Indicator sets have two parts:</w:t>
      </w:r>
    </w:p>
    <w:p>
      <w:pPr>
        <w:pStyle w:val="ListParagraph"/>
        <w:numPr>
          <w:ilvl w:val="0"/>
          <w:numId w:val="2"/>
        </w:numPr>
      </w:pPr>
      <w:hyperlink w:history="true" r:id="Rf175bffaacdd42c8">
        <w:r>
          <w:rPr>
            <w:rStyle w:val="Hyperlink"/>
          </w:rPr>
          <w:t xml:space="preserve">Outcome areas</w:t>
        </w:r>
      </w:hyperlink>
      <w:r>
        <w:t xml:space="preserve"> (the outcome being aimed at)</w:t>
      </w:r>
    </w:p>
    <w:p>
      <w:pPr>
        <w:pStyle w:val="ListParagraph"/>
        <w:numPr>
          <w:ilvl w:val="0"/>
          <w:numId w:val="2"/>
        </w:numPr>
      </w:pPr>
      <w:hyperlink w:history="true" r:id="Rd779e22914b44dab">
        <w:r>
          <w:rPr>
            <w:rStyle w:val="Hyperlink"/>
          </w:rPr>
          <w:t xml:space="preserve">Indicators</w:t>
        </w:r>
      </w:hyperlink>
      <w:r>
        <w:t xml:space="preserve"> (the measure of performance)</w:t>
      </w:r>
    </w:p>
    <w:p>
      <w:r>
        <w:t xml:space="preserve">For example, look at the </w:t>
      </w:r>
      <w:hyperlink w:history="true" r:id="Rb56c6b3eaa1c47d2">
        <w:r>
          <w:rPr>
            <w:rStyle w:val="Hyperlink"/>
          </w:rPr>
          <w:t xml:space="preserve">Indigenous primary health care key performance indicators June 2020</w:t>
        </w:r>
      </w:hyperlink>
      <w:r>
        <w:t xml:space="preserve"> indicator set. This indicator set includes a wide range of Indigenous health measures, from birth weights and immunisation rates to smoking status and chronic disease rates.</w:t>
      </w:r>
    </w:p>
    <w:p>
      <w:pPr>
        <w:pBdr>
          <w:top w:val="single" w:sz="4"/>
        </w:pBdr>
      </w:pPr>
      <w:r/>
    </w:p>
    <w:p>
      <w:pPr>
        <w:pStyle w:val="Heading2"/>
      </w:pPr>
      <w:r>
        <w:t xml:space="preserve">Indicator sets and related indicators</w:t>
      </w:r>
    </w:p>
    <w:p>
      <w:pPr>
        <w:pStyle w:val="Heading3"/>
      </w:pPr>
      <w:r>
        <w:t xml:space="preserve">Aboriginal and Torres Strait Islanders</w:t>
      </w:r>
    </w:p>
    <w:p>
      <w:pPr>
        <w:pStyle w:val="ListParagraph"/>
        <w:numPr>
          <w:ilvl w:val="0"/>
          <w:numId w:val="3"/>
        </w:numPr>
      </w:pPr>
      <w:hyperlink w:history="true" r:id="Rafc8d638a7d841e7">
        <w:r>
          <w:rPr>
            <w:rStyle w:val="Hyperlink"/>
          </w:rPr>
          <w:t xml:space="preserve">Better Cardiac Care measures for Aboriginal and Torres Strait Islander people</w:t>
        </w:r>
      </w:hyperlink>
    </w:p>
    <w:p>
      <w:pPr>
        <w:pStyle w:val="ListParagraph"/>
        <w:numPr>
          <w:ilvl w:val="0"/>
          <w:numId w:val="3"/>
        </w:numPr>
      </w:pPr>
      <w:hyperlink w:history="true" r:id="Rc1ab77a5b5bd4918">
        <w:r>
          <w:rPr>
            <w:rStyle w:val="Hyperlink"/>
          </w:rPr>
          <w:t xml:space="preserve">The Aboriginal and Torres Strait Islander Child Placement Principle Indicators</w:t>
        </w:r>
      </w:hyperlink>
    </w:p>
    <w:p>
      <w:pPr>
        <w:pStyle w:val="ListParagraph"/>
        <w:numPr>
          <w:ilvl w:val="0"/>
          <w:numId w:val="3"/>
        </w:numPr>
      </w:pPr>
      <w:hyperlink w:history="true" r:id="R16114523024b40f4">
        <w:r>
          <w:rPr>
            <w:rStyle w:val="Hyperlink"/>
          </w:rPr>
          <w:t xml:space="preserve">National Indigenous Reform Agreement</w:t>
        </w:r>
      </w:hyperlink>
    </w:p>
    <w:p>
      <w:pPr>
        <w:pStyle w:val="ListParagraph"/>
        <w:numPr>
          <w:ilvl w:val="0"/>
          <w:numId w:val="3"/>
        </w:numPr>
      </w:pPr>
      <w:hyperlink w:history="true" r:id="R2737b28fdec943f7">
        <w:r>
          <w:rPr>
            <w:rStyle w:val="Hyperlink"/>
          </w:rPr>
          <w:t xml:space="preserve">Indigenous primary health care key performance indicators</w:t>
        </w:r>
      </w:hyperlink>
    </w:p>
    <w:p>
      <w:pPr>
        <w:pStyle w:val="Heading3"/>
      </w:pPr>
      <w:r>
        <w:t xml:space="preserve">Children</w:t>
      </w:r>
    </w:p>
    <w:p>
      <w:pPr>
        <w:pStyle w:val="ListParagraph"/>
        <w:numPr>
          <w:ilvl w:val="0"/>
          <w:numId w:val="4"/>
        </w:numPr>
      </w:pPr>
      <w:hyperlink w:history="true" r:id="Rdff480a15c334ef4">
        <w:r>
          <w:rPr>
            <w:rStyle w:val="Hyperlink"/>
          </w:rPr>
          <w:t xml:space="preserve">National Framework for Protecting Australia's Children</w:t>
        </w:r>
      </w:hyperlink>
    </w:p>
    <w:p>
      <w:pPr>
        <w:pStyle w:val="ListParagraph"/>
        <w:numPr>
          <w:ilvl w:val="0"/>
          <w:numId w:val="4"/>
        </w:numPr>
      </w:pPr>
      <w:hyperlink w:history="true" r:id="R6d4f34dc5b714d2c">
        <w:r>
          <w:rPr>
            <w:rStyle w:val="Hyperlink"/>
          </w:rPr>
          <w:t xml:space="preserve">National Standards for Out-of-Home Care</w:t>
        </w:r>
      </w:hyperlink>
    </w:p>
    <w:p>
      <w:pPr>
        <w:pStyle w:val="ListParagraph"/>
        <w:numPr>
          <w:ilvl w:val="0"/>
          <w:numId w:val="4"/>
        </w:numPr>
      </w:pPr>
      <w:hyperlink w:history="true" r:id="Rfbf3ad8cd60d4dbc">
        <w:r>
          <w:rPr>
            <w:rStyle w:val="Hyperlink"/>
          </w:rPr>
          <w:t xml:space="preserve">National Partnership Agreement on Early Childhood Education</w:t>
        </w:r>
      </w:hyperlink>
    </w:p>
    <w:p>
      <w:pPr>
        <w:pStyle w:val="Heading3"/>
      </w:pPr>
      <w:r>
        <w:t xml:space="preserve">Disability</w:t>
      </w:r>
    </w:p>
    <w:p>
      <w:pPr>
        <w:pStyle w:val="ListParagraph"/>
        <w:numPr>
          <w:ilvl w:val="0"/>
          <w:numId w:val="5"/>
        </w:numPr>
      </w:pPr>
      <w:hyperlink w:history="true" r:id="R0464e8d42a2f4f84">
        <w:r>
          <w:rPr>
            <w:rStyle w:val="Hyperlink"/>
          </w:rPr>
          <w:t xml:space="preserve">National Disability Agreement</w:t>
        </w:r>
      </w:hyperlink>
    </w:p>
    <w:p>
      <w:pPr>
        <w:pStyle w:val="Heading3"/>
      </w:pPr>
      <w:r>
        <w:t xml:space="preserve">Housing</w:t>
      </w:r>
    </w:p>
    <w:p>
      <w:pPr>
        <w:pStyle w:val="ListParagraph"/>
        <w:numPr>
          <w:ilvl w:val="0"/>
          <w:numId w:val="6"/>
        </w:numPr>
      </w:pPr>
      <w:hyperlink w:history="true" r:id="R01288f2c3dba4ee8">
        <w:r>
          <w:rPr>
            <w:rStyle w:val="Hyperlink"/>
          </w:rPr>
          <w:t xml:space="preserve">National Affordable Housing Agreement</w:t>
        </w:r>
      </w:hyperlink>
    </w:p>
    <w:p>
      <w:pPr>
        <w:pStyle w:val="Heading3"/>
      </w:pPr>
      <w:r>
        <w:t xml:space="preserve">Health</w:t>
      </w:r>
    </w:p>
    <w:p>
      <w:pPr>
        <w:pStyle w:val="ListParagraph"/>
        <w:numPr>
          <w:ilvl w:val="0"/>
          <w:numId w:val="7"/>
        </w:numPr>
      </w:pPr>
      <w:hyperlink w:history="true" r:id="R967c72546b0f49d0">
        <w:r>
          <w:rPr>
            <w:rStyle w:val="Hyperlink"/>
          </w:rPr>
          <w:t xml:space="preserve">Australian Health Performance Frameworks</w:t>
        </w:r>
      </w:hyperlink>
    </w:p>
    <w:p>
      <w:pPr>
        <w:pStyle w:val="ListParagraph"/>
        <w:numPr>
          <w:ilvl w:val="0"/>
          <w:numId w:val="7"/>
        </w:numPr>
      </w:pPr>
      <w:hyperlink w:history="true" r:id="R6ec162911b86484a">
        <w:r>
          <w:rPr>
            <w:rStyle w:val="Hyperlink"/>
          </w:rPr>
          <w:t xml:space="preserve">Improving Public Hospital Services</w:t>
        </w:r>
      </w:hyperlink>
    </w:p>
    <w:p>
      <w:pPr>
        <w:pStyle w:val="ListParagraph"/>
        <w:numPr>
          <w:ilvl w:val="0"/>
          <w:numId w:val="7"/>
        </w:numPr>
      </w:pPr>
      <w:hyperlink w:history="true" r:id="R00d05ed59dac4c78">
        <w:r>
          <w:rPr>
            <w:rStyle w:val="Hyperlink"/>
          </w:rPr>
          <w:t xml:space="preserve">Key Performance Indicators for Australian Public Mental Health Services</w:t>
        </w:r>
      </w:hyperlink>
    </w:p>
    <w:p>
      <w:pPr>
        <w:pStyle w:val="ListParagraph"/>
        <w:numPr>
          <w:ilvl w:val="0"/>
          <w:numId w:val="7"/>
        </w:numPr>
      </w:pPr>
      <w:hyperlink w:history="true" r:id="R0dd9eb150f6a49dd">
        <w:r>
          <w:rPr>
            <w:rStyle w:val="Hyperlink"/>
          </w:rPr>
          <w:t xml:space="preserve">National Core Maternity Indicators</w:t>
        </w:r>
      </w:hyperlink>
    </w:p>
    <w:p>
      <w:pPr>
        <w:pStyle w:val="ListParagraph"/>
        <w:numPr>
          <w:ilvl w:val="0"/>
          <w:numId w:val="7"/>
        </w:numPr>
      </w:pPr>
      <w:hyperlink w:history="true" r:id="Re29676e6c90e4922">
        <w:r>
          <w:rPr>
            <w:rStyle w:val="Hyperlink"/>
          </w:rPr>
          <w:t xml:space="preserve">National Bowel Cancer Screening Program Performance Indicators</w:t>
        </w:r>
      </w:hyperlink>
    </w:p>
    <w:p>
      <w:pPr>
        <w:pStyle w:val="ListParagraph"/>
        <w:numPr>
          <w:ilvl w:val="0"/>
          <w:numId w:val="7"/>
        </w:numPr>
      </w:pPr>
      <w:hyperlink w:history="true" r:id="R9566c8111751497b">
        <w:r>
          <w:rPr>
            <w:rStyle w:val="Hyperlink"/>
          </w:rPr>
          <w:t xml:space="preserve">National Healthcare Agreement</w:t>
        </w:r>
      </w:hyperlink>
    </w:p>
    <w:p>
      <w:pPr>
        <w:pStyle w:val="Heading3"/>
      </w:pPr>
      <w:r>
        <w:t xml:space="preserve">Clinical Care Standards</w:t>
      </w:r>
    </w:p>
    <w:p>
      <w:pPr>
        <w:pStyle w:val="ListParagraph"/>
        <w:numPr>
          <w:ilvl w:val="0"/>
          <w:numId w:val="8"/>
        </w:numPr>
      </w:pPr>
      <w:hyperlink w:history="true" r:id="R325b4ca172b24c43">
        <w:r>
          <w:rPr>
            <w:rStyle w:val="Hyperlink"/>
          </w:rPr>
          <w:t xml:space="preserve">Clinical care standard indicators: Acute Anaphylaxis </w:t>
        </w:r>
      </w:hyperlink>
    </w:p>
    <w:p>
      <w:pPr>
        <w:pStyle w:val="ListParagraph"/>
        <w:numPr>
          <w:ilvl w:val="0"/>
          <w:numId w:val="8"/>
        </w:numPr>
      </w:pPr>
      <w:hyperlink w:history="true" r:id="R90f1640bd2c94b57">
        <w:r>
          <w:rPr>
            <w:rStyle w:val="Hyperlink"/>
          </w:rPr>
          <w:t xml:space="preserve">Clinical care standard indicators: Acute Coronary Syndromes</w:t>
        </w:r>
      </w:hyperlink>
    </w:p>
    <w:p>
      <w:pPr>
        <w:pStyle w:val="ListParagraph"/>
        <w:numPr>
          <w:ilvl w:val="0"/>
          <w:numId w:val="8"/>
        </w:numPr>
      </w:pPr>
      <w:hyperlink w:history="true" r:id="R00a30dbd6656495e">
        <w:r>
          <w:rPr>
            <w:rStyle w:val="Hyperlink"/>
          </w:rPr>
          <w:t xml:space="preserve">Clinical care standard indicators: Acute Stroke</w:t>
        </w:r>
      </w:hyperlink>
      <w:r>
        <w:t xml:space="preserve"> </w:t>
      </w:r>
    </w:p>
    <w:p>
      <w:pPr>
        <w:pStyle w:val="ListParagraph"/>
        <w:numPr>
          <w:ilvl w:val="0"/>
          <w:numId w:val="8"/>
        </w:numPr>
      </w:pPr>
      <w:hyperlink w:history="true" r:id="Rbaa10c17d3b84630">
        <w:r>
          <w:rPr>
            <w:rStyle w:val="Hyperlink"/>
          </w:rPr>
          <w:t xml:space="preserve">Clinical care standard indicators: Antimicrobial Stewardship</w:t>
        </w:r>
      </w:hyperlink>
    </w:p>
    <w:p>
      <w:pPr>
        <w:pStyle w:val="ListParagraph"/>
        <w:numPr>
          <w:ilvl w:val="0"/>
          <w:numId w:val="8"/>
        </w:numPr>
      </w:pPr>
      <w:hyperlink w:history="true" r:id="R8a42e7b5f9734513">
        <w:r>
          <w:rPr>
            <w:rStyle w:val="Hyperlink"/>
          </w:rPr>
          <w:t xml:space="preserve">Clinical care standard indicators: Cataract</w:t>
        </w:r>
      </w:hyperlink>
      <w:r>
        <w:t xml:space="preserve"> </w:t>
      </w:r>
    </w:p>
    <w:p>
      <w:pPr>
        <w:pStyle w:val="ListParagraph"/>
        <w:numPr>
          <w:ilvl w:val="0"/>
          <w:numId w:val="8"/>
        </w:numPr>
      </w:pPr>
      <w:hyperlink w:history="true" r:id="Rbcec8374897646e6">
        <w:r>
          <w:rPr>
            <w:rStyle w:val="Hyperlink"/>
          </w:rPr>
          <w:t xml:space="preserve">Clinical care standard indicators: Colonoscopy</w:t>
        </w:r>
      </w:hyperlink>
      <w:r>
        <w:t xml:space="preserve"> </w:t>
      </w:r>
    </w:p>
    <w:p>
      <w:pPr>
        <w:pStyle w:val="ListParagraph"/>
        <w:numPr>
          <w:ilvl w:val="0"/>
          <w:numId w:val="8"/>
        </w:numPr>
      </w:pPr>
      <w:hyperlink w:history="true" r:id="Rcd2838063236455f">
        <w:r>
          <w:rPr>
            <w:rStyle w:val="Hyperlink"/>
          </w:rPr>
          <w:t xml:space="preserve">Clinical care standard indicators: Delirium</w:t>
        </w:r>
      </w:hyperlink>
    </w:p>
    <w:p>
      <w:pPr>
        <w:pStyle w:val="ListParagraph"/>
        <w:numPr>
          <w:ilvl w:val="0"/>
          <w:numId w:val="8"/>
        </w:numPr>
      </w:pPr>
      <w:hyperlink w:history="true" r:id="R2a943158c674442c">
        <w:r>
          <w:rPr>
            <w:rStyle w:val="Hyperlink"/>
          </w:rPr>
          <w:t xml:space="preserve">Clinical care standard indicators: Heavy Menstrual Bleeding</w:t>
        </w:r>
      </w:hyperlink>
    </w:p>
    <w:p>
      <w:pPr>
        <w:pStyle w:val="ListParagraph"/>
        <w:numPr>
          <w:ilvl w:val="0"/>
          <w:numId w:val="8"/>
        </w:numPr>
      </w:pPr>
      <w:hyperlink w:history="true" r:id="Rfe23aeb767614e8b">
        <w:r>
          <w:rPr>
            <w:rStyle w:val="Hyperlink"/>
          </w:rPr>
          <w:t xml:space="preserve">Clinical care standard indicators: Hip Fracture</w:t>
        </w:r>
      </w:hyperlink>
    </w:p>
    <w:p>
      <w:pPr>
        <w:pStyle w:val="ListParagraph"/>
        <w:numPr>
          <w:ilvl w:val="0"/>
          <w:numId w:val="8"/>
        </w:numPr>
      </w:pPr>
      <w:hyperlink w:history="true" r:id="R0d3c18e934834a29">
        <w:r>
          <w:rPr>
            <w:rStyle w:val="Hyperlink"/>
          </w:rPr>
          <w:t xml:space="preserve">Clinical care standard indicators: Management of Peripheral Intravenous Catheters</w:t>
        </w:r>
      </w:hyperlink>
    </w:p>
    <w:p>
      <w:pPr>
        <w:pStyle w:val="ListParagraph"/>
        <w:numPr>
          <w:ilvl w:val="0"/>
          <w:numId w:val="8"/>
        </w:numPr>
      </w:pPr>
      <w:hyperlink w:history="true" r:id="R3fb925784d5d429d">
        <w:r>
          <w:rPr>
            <w:rStyle w:val="Hyperlink"/>
          </w:rPr>
          <w:t xml:space="preserve">Clinical care standard indicators: Opioid Analgesic Stewardship in Acute Pain - Acute care edition</w:t>
        </w:r>
      </w:hyperlink>
      <w:r>
        <w:t xml:space="preserve"> </w:t>
      </w:r>
    </w:p>
    <w:p>
      <w:pPr>
        <w:pStyle w:val="ListParagraph"/>
        <w:numPr>
          <w:ilvl w:val="0"/>
          <w:numId w:val="8"/>
        </w:numPr>
      </w:pPr>
      <w:hyperlink w:history="true" r:id="Rabdaf0dde64141f8">
        <w:r>
          <w:rPr>
            <w:rStyle w:val="Hyperlink"/>
          </w:rPr>
          <w:t xml:space="preserve">Clinical care standard indicators: Osteoarthritis of the Knee</w:t>
        </w:r>
      </w:hyperlink>
    </w:p>
    <w:p>
      <w:pPr>
        <w:pStyle w:val="ListParagraph"/>
        <w:numPr>
          <w:ilvl w:val="0"/>
          <w:numId w:val="8"/>
        </w:numPr>
      </w:pPr>
      <w:hyperlink w:history="true" r:id="R6aa5c860d7ce45f1">
        <w:r>
          <w:rPr>
            <w:rStyle w:val="Hyperlink"/>
          </w:rPr>
          <w:t xml:space="preserve">Clinical care standard indicators: Third and Fourth Degree Perineal Tears</w:t>
        </w:r>
      </w:hyperlink>
    </w:p>
    <w:p>
      <w:pPr>
        <w:pStyle w:val="ListParagraph"/>
        <w:numPr>
          <w:ilvl w:val="0"/>
          <w:numId w:val="8"/>
        </w:numPr>
      </w:pPr>
      <w:hyperlink w:history="true" r:id="Rbfb4911c92d24685">
        <w:r>
          <w:rPr>
            <w:rStyle w:val="Hyperlink"/>
          </w:rPr>
          <w:t xml:space="preserve">Clinical care standard indicators: Venous Thromboembolism (VTE) Prevention</w:t>
        </w:r>
      </w:hyperlink>
      <w:r>
        <w:t xml:space="preserve"> </w:t>
      </w:r>
    </w:p>
    <w:p>
      <w:r>
        <w:br/>
      </w:r>
      <w:r>
        <w:br/>
      </w:r>
      <w:r>
        <w:br/>
      </w:r>
    </w:p>
    <w:sectPr>
      <w:footerReference xmlns:r="http://schemas.openxmlformats.org/officeDocument/2006/relationships" w:type="default" r:id="R992cda2725174a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462812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35eb5376444b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2cda2725174a83" /><Relationship Type="http://schemas.openxmlformats.org/officeDocument/2006/relationships/header" Target="/word/header1.xml" Id="Rdc807668aa2947c8" /><Relationship Type="http://schemas.openxmlformats.org/officeDocument/2006/relationships/settings" Target="/word/settings.xml" Id="R3d172604fc934711" /><Relationship Type="http://schemas.openxmlformats.org/officeDocument/2006/relationships/styles" Target="/word/styles.xml" Id="R14722c6fb7c442f6" /><Relationship Type="http://schemas.openxmlformats.org/officeDocument/2006/relationships/hyperlink" Target="https://meteor.aihw.gov.au/content/752907" TargetMode="External" Id="R8742466bce274494" /><Relationship Type="http://schemas.openxmlformats.org/officeDocument/2006/relationships/hyperlink" Target="https://meteor.aihw.gov.au/content/752907" TargetMode="External" Id="R262e23a5f7454ded" /><Relationship Type="http://schemas.openxmlformats.org/officeDocument/2006/relationships/numbering" Target="/word/numbering.xml" Id="R96ed53d81b4f445a" /><Relationship Type="http://schemas.openxmlformats.org/officeDocument/2006/relationships/hyperlink" Target="https://meteor.aihw.gov.au/content/462856" TargetMode="External" Id="Rf175bffaacdd42c8" /><Relationship Type="http://schemas.openxmlformats.org/officeDocument/2006/relationships/hyperlink" Target="https://meteor.aihw.gov.au/content/462863" TargetMode="External" Id="Rd779e22914b44dab" /><Relationship Type="http://schemas.openxmlformats.org/officeDocument/2006/relationships/hyperlink" Target="https://meteor.aihw.gov.au/content/717261" TargetMode="External" Id="Rb56c6b3eaa1c47d2" /><Relationship Type="http://schemas.openxmlformats.org/officeDocument/2006/relationships/hyperlink" Target="https://meteor.aihw.gov.au/search?searchString=Better+Cardiac+Care+measures+%5Cfor%5C+Aboriginal+%5Cand%5C+Torres+Strait+Islander+people&amp;amp;ContentType=mrIndicatorSet&amp;amp;created=AnyTime&amp;amp;fromCreatedDateUtc=&amp;amp;toCreatedDateUtc=&amp;amp;updated=AnyTime&amp;amp;fromRevisionDateUtc=&amp;amp;toRevisionDateUtc=&amp;amp;SortBy=rank&amp;amp;RegistrationStatuses=Standard" TargetMode="External" Id="Rafc8d638a7d841e7" /><Relationship Type="http://schemas.openxmlformats.org/officeDocument/2006/relationships/hyperlink" Target="https://meteor.aihw.gov.au/search?searchString=Aboriginal+%5Cand%5C+Torres+Strait+Islander+Child+Placement+Principle+Indicators&amp;amp;ContentType=mrIndicator&amp;amp;ContentType=mrIndicatorSet&amp;amp;created=AnyTime&amp;amp;fromCreatedDateUtc=&amp;amp;toCreatedDateUtc=&amp;amp;updated=AnyTime&amp;amp;fromRevisionDateUtc=&amp;amp;toRevisionDateUtc=&amp;amp;SortBy=NameNormalised+asc&amp;amp;PageSize=100&amp;amp;PageSize=100&amp;amp;RegistrationStatuses=Standard" TargetMode="External" Id="Rc1ab77a5b5bd4918" /><Relationship Type="http://schemas.openxmlformats.org/officeDocument/2006/relationships/hyperlink" Target="https://meteor.aihw.gov.au/search?searchString=national+indigenous+reform+agreement&amp;amp;ContentType=mrIndicatorSet&amp;amp;created=AnyTime&amp;amp;fromCreatedDateUtc=&amp;amp;toCreatedDateUtc=&amp;amp;updated=AnyTime&amp;amp;fromRevisionDateUtc=&amp;amp;toRevisionDateUtc=&amp;amp;SortBy=NameNormalised+asc&amp;amp;RegistrationStatuses=Standard" TargetMode="External" Id="R16114523024b40f4" /><Relationship Type="http://schemas.openxmlformats.org/officeDocument/2006/relationships/hyperlink" Target="https://meteor.aihw.gov.au/Search?searchString=Indigenous%20primary%20health%20care%20key%20performance%20indicators&amp;amp;ContentType=mrIndicator&amp;amp;ContentType=mrIndicatorSet&amp;amp;created=AnyTime&amp;amp;fromCreatedDateUtc=&amp;amp;toCreatedDateUtc=&amp;amp;updated=AnyTime&amp;amp;fromRevisionDateUtc=&amp;amp;toRevisionDateUtc=&amp;amp;SortBy=NameNormalised%20asc&amp;amp;PageSize=100&amp;amp;PageSize=100&amp;amp;RegistrationStatuses=Standard" TargetMode="External" Id="R2737b28fdec943f7" /><Relationship Type="http://schemas.openxmlformats.org/officeDocument/2006/relationships/hyperlink" Target="https://meteor.aihw.gov.au/Search?searchString=National%20Framework%20%5Cfor%5C%20Protecting%20Australia%27s%20Children&amp;amp;ContentType=mrIndicatorSet&amp;amp;created=AnyTime&amp;amp;fromCreatedDateUtc=&amp;amp;toCreatedDateUtc=&amp;amp;updated=AnyTime&amp;amp;fromRevisionDateUtc=&amp;amp;toRevisionDateUtc=&amp;amp;SortBy=NameNormalised%20asc&amp;amp;PageSize=100&amp;amp;PageSize=100&amp;amp;RegistrationStatuses=Standard" TargetMode="External" Id="Rdff480a15c334ef4" /><Relationship Type="http://schemas.openxmlformats.org/officeDocument/2006/relationships/hyperlink" Target="https://meteor.aihw.gov.au/Search?searchString=Name%3A%20National%20Standards%20%5Cfor%5C%20Out-of-Home%20Care&amp;amp;ContentType=mrIndicatorSet&amp;amp;created=AnyTime&amp;amp;fromCreatedDateUtc=&amp;amp;toCreatedDateUtc=&amp;amp;updated=AnyTime&amp;amp;fromRevisionDateUtc=&amp;amp;toRevisionDateUtc=&amp;amp;SortBy=NameNormalised%20asc&amp;amp;PageSize=100&amp;amp;PageSize=100&amp;amp;RegistrationStatuses=Standard" TargetMode="External" Id="R6d4f34dc5b714d2c" /><Relationship Type="http://schemas.openxmlformats.org/officeDocument/2006/relationships/hyperlink" Target="https://meteor.aihw.gov.au/Search?searchSuggestion=&amp;amp;searchString=National%20Partnership%20Agreement%20%5Con%5C%20Early%20Childhood%20Education&amp;amp;fromCreatedDateUtc=&amp;amp;toCreatedDateUtc=&amp;amp;fromRevisionDateUtc=&amp;amp;toRevisionDateUtc=&amp;amp;SortBy=rank&amp;amp;ContentType=mrIndicatorSet&amp;amp;RegistrationStatuses=Standard" TargetMode="External" Id="Rfbf3ad8cd60d4dbc" /><Relationship Type="http://schemas.openxmlformats.org/officeDocument/2006/relationships/hyperlink" Target="https://meteor.aihw.gov.au/Search?searchString=Name%3A%20National%20Disability%20Agreement&amp;amp;ContentType=mrIndicatorSet&amp;amp;created=AnyTime&amp;amp;fromCreatedDateUtc=&amp;amp;toCreatedDateUtc=&amp;amp;updated=AnyTime&amp;amp;fromRevisionDateUtc=&amp;amp;toRevisionDateUtc=&amp;amp;SortBy=NameNormalised%20asc&amp;amp;PageSize=100&amp;amp;PageSize=100&amp;amp;RegistrationStatuses=Standard" TargetMode="External" Id="R0464e8d42a2f4f84" /><Relationship Type="http://schemas.openxmlformats.org/officeDocument/2006/relationships/hyperlink" Target="https://meteor.aihw.gov.au/Search?searchString=Name%3A%20National%20Affordable%20Housing%20Agreement&amp;amp;ContentType=mrIndicatorSet&amp;amp;created=AnyTime&amp;amp;fromCreatedDateUtc=&amp;amp;toCreatedDateUtc=&amp;amp;updated=AnyTime&amp;amp;fromRevisionDateUtc=&amp;amp;toRevisionDateUtc=&amp;amp;SortBy=NameNormalised%20asc&amp;amp;PageSize=100&amp;amp;PageSize=100&amp;amp;RegistrationStatuses=Standard" TargetMode="External" Id="R01288f2c3dba4ee8" /><Relationship Type="http://schemas.openxmlformats.org/officeDocument/2006/relationships/hyperlink" Target="https://meteor.aihw.gov.au/Search?searchString=Name%3A%20Australian%20Health%20Performance%20Framework%20AND%20framework&amp;amp;created=AnyTime&amp;amp;fromCreatedDateUtc=&amp;amp;toCreatedDateUtc=&amp;amp;updated=AnyTime&amp;amp;fromRevisionDateUtc=&amp;amp;toRevisionDateUtc=&amp;amp;SortBy=rank&amp;amp;PageSize=100&amp;amp;PageSize=100&amp;amp;ContentType=mrFrameworkDimension&amp;amp;RegistrationStatuses=Standard" TargetMode="External" Id="R967c72546b0f49d0" /><Relationship Type="http://schemas.openxmlformats.org/officeDocument/2006/relationships/hyperlink" Target="https://meteor.aihw.gov.au/search?searchSuggestion=&amp;amp;searchString=Name%3A+Improving+Public+Hospital+Services&amp;amp;ContentType=mrIndicatorSet&amp;amp;created=AnyTime&amp;amp;fromCreatedDateUtc=&amp;amp;toCreatedDateUtc=&amp;amp;updated=AnyTime&amp;amp;fromRevisionDateUtc=&amp;amp;toRevisionDateUtc=&amp;amp;SortBy=LastUpdated+desc&amp;amp;RegistrationStatuses=Standard" TargetMode="External" Id="R6ec162911b86484a" /><Relationship Type="http://schemas.openxmlformats.org/officeDocument/2006/relationships/hyperlink" Target="https://meteor.aihw.gov.au/Search?searchString=Key%20Performance%20Indicators%20%5Cfor%5C%20Australian%20Public%20Mental%20Health%20Services&amp;amp;ContentType=mrIndicatorSet&amp;amp;created=AnyTime&amp;amp;fromCreatedDateUtc=&amp;amp;toCreatedDateUtc=&amp;amp;updated=AnyTime&amp;amp;fromRevisionDateUtc=&amp;amp;toRevisionDateUtc=&amp;amp;SortBy=LastUpdated%20desc&amp;amp;PageSize=100&amp;amp;PageSize=100&amp;amp;RegistrationStatuses=Standard" TargetMode="External" Id="R00d05ed59dac4c78" /><Relationship Type="http://schemas.openxmlformats.org/officeDocument/2006/relationships/hyperlink" Target="https://meteor.aihw.gov.au/Search?searchString=National%20Core%20Maternity%20Indicators&amp;amp;ContentType=mrIndicatorSet&amp;amp;created=AnyTime&amp;amp;fromCreatedDateUtc=&amp;amp;toCreatedDateUtc=&amp;amp;updated=AnyTime&amp;amp;fromRevisionDateUtc=&amp;amp;toRevisionDateUtc=&amp;amp;SortBy=LastUpdated%20desc&amp;amp;PageSize=100&amp;amp;PageSize=100&amp;amp;RegistrationStatuses=Standard" TargetMode="External" Id="R0dd9eb150f6a49dd" /><Relationship Type="http://schemas.openxmlformats.org/officeDocument/2006/relationships/hyperlink" Target="https://meteor.aihw.gov.au/Search?searchString=National%20Bowel%20Cancer%20Screening%20Program%20performance%20indicators&amp;amp;ContentType=mrIndicatorSet&amp;amp;created=AnyTime&amp;amp;fromCreatedDateUtc=&amp;amp;toCreatedDateUtc=&amp;amp;updated=AnyTime&amp;amp;fromRevisionDateUtc=&amp;amp;toRevisionDateUtc=&amp;amp;SortBy=LastUpdated%20desc&amp;amp;PageSize=100&amp;amp;PageSize=100&amp;amp;RegistrationStatuses=Standard" TargetMode="External" Id="Re29676e6c90e4922" /><Relationship Type="http://schemas.openxmlformats.org/officeDocument/2006/relationships/hyperlink" Target="https://meteor.aihw.gov.au/search?searchSuggestion=&amp;amp;searchString=National+Healthcare+Agreement&amp;amp;ContentType=mrIndicatorSet&amp;amp;created=AnyTime&amp;amp;fromCreatedDateUtc=&amp;amp;toCreatedDateUtc=&amp;amp;updated=AnyTime&amp;amp;fromRevisionDateUtc=&amp;amp;toRevisionDateUtc=&amp;amp;SortBy=Created+desc&amp;amp;PageSize=100&amp;amp;PageSize=100&amp;amp;RegistrationStatuses=Standard" TargetMode="External" Id="R9566c8111751497b" /><Relationship Type="http://schemas.openxmlformats.org/officeDocument/2006/relationships/hyperlink" Target="https://meteor.aihw.gov.au/search?searchSuggestion=&amp;amp;searchString=clinical+care+standard+indicators+acute+anaphylaxis&amp;amp;ContentType=mrIndicatorSet&amp;amp;fromCreatedDateUtc=&amp;amp;toCreatedDateUtc=&amp;amp;fromRevisionDateUtc=&amp;amp;toRevisionDateUtc=&amp;amp;SortBy=NameNormalised+asc&amp;amp;PageSize=100&amp;amp;PageSize=100&amp;amp;RegistrationStatuses=Standard" TargetMode="External" Id="R325b4ca172b24c43" /><Relationship Type="http://schemas.openxmlformats.org/officeDocument/2006/relationships/hyperlink" Target="https://meteor.aihw.gov.au/Search?searchSuggestion=&amp;amp;searchString=clinical%20care%20standard%20indicators%20acute%20coronary%20syndromes&amp;amp;ContentType=mrIndicatorSet&amp;amp;fromCreatedDateUtc=&amp;amp;toCreatedDateUtc=&amp;amp;fromRevisionDateUtc=&amp;amp;toRevisionDateUtc=&amp;amp;SortBy=NameNormalised%20asc&amp;amp;PageSize=100&amp;amp;PageSize=100&amp;amp;RegistrationStatuses=Standard" TargetMode="External" Id="R90f1640bd2c94b57" /><Relationship Type="http://schemas.openxmlformats.org/officeDocument/2006/relationships/hyperlink" Target="https://meteor.aihw.gov.au/Search?searchSuggestion=&amp;amp;searchString=clinical%20care%20standard%20indicators%20acute%20stroke&amp;amp;ContentType=mrIndicatorSet&amp;amp;fromCreatedDateUtc=&amp;amp;toCreatedDateUtc=&amp;amp;fromRevisionDateUtc=&amp;amp;toRevisionDateUtc=&amp;amp;SortBy=NameNormalised%20asc&amp;amp;PageSize=100&amp;amp;PageSize=100&amp;amp;RegistrationStatuses=Standard" TargetMode="External" Id="R00a30dbd6656495e" /><Relationship Type="http://schemas.openxmlformats.org/officeDocument/2006/relationships/hyperlink" Target="https://meteor.aihw.gov.au/Search?searchString=Clinical%20care%20standard%20indicators%20%5C%3A%5C%20antimicrobial%20stewardship&amp;amp;ContentType=mrIndicatorSet&amp;amp;created=AnyTime&amp;amp;fromCreatedDateUtc=&amp;amp;toCreatedDateUtc=&amp;amp;updated=AnyTime&amp;amp;fromRevisionDateUtc=&amp;amp;toRevisionDateUtc=&amp;amp;SortBy=LastUpdated%20desc&amp;amp;PageSize=100&amp;amp;PageSize=100&amp;amp;RegistrationStatuses=Standard" TargetMode="External" Id="Rbaa10c17d3b84630" /><Relationship Type="http://schemas.openxmlformats.org/officeDocument/2006/relationships/hyperlink" Target="https://meteor.aihw.gov.au/Search?searchSuggestion=&amp;amp;searchString=clinical%20care%20standard%20indicators%20cataract&amp;amp;ContentType=mrIndicatorSet&amp;amp;fromCreatedDateUtc=&amp;amp;toCreatedDateUtc=&amp;amp;fromRevisionDateUtc=&amp;amp;toRevisionDateUtc=&amp;amp;SortBy=NameNormalised%20asc&amp;amp;PageSize=100&amp;amp;PageSize=100&amp;amp;RegistrationStatuses=Standard" TargetMode="External" Id="R8a42e7b5f9734513" /><Relationship Type="http://schemas.openxmlformats.org/officeDocument/2006/relationships/hyperlink" Target="https://meteor.aihw.gov.au/Search?searchSuggestion=&amp;amp;searchString=clinical%20care%20standard%20indicators%20colonoscopy&amp;amp;ContentType=mrIndicatorSet&amp;amp;fromCreatedDateUtc=&amp;amp;toCreatedDateUtc=&amp;amp;fromRevisionDateUtc=&amp;amp;toRevisionDateUtc=&amp;amp;SortBy=NameNormalised%20asc&amp;amp;PageSize=100&amp;amp;PageSize=100&amp;amp;RegistrationStatuses=Standard" TargetMode="External" Id="Rbcec8374897646e6" /><Relationship Type="http://schemas.openxmlformats.org/officeDocument/2006/relationships/hyperlink" Target="https://meteor.aihw.gov.au/Search?searchString=Clinical%20care%20standard%20indicators%20%5C%3A%5C%20delirium&amp;amp;ContentType=mrIndicatorSet&amp;amp;created=AnyTime&amp;amp;fromCreatedDateUtc=&amp;amp;toCreatedDateUtc=&amp;amp;updated=AnyTime&amp;amp;fromRevisionDateUtc=&amp;amp;toRevisionDateUtc=&amp;amp;SortBy=LastUpdated%20desc&amp;amp;PageSize=100&amp;amp;PageSize=100&amp;amp;RegistrationStatuses=Standard" TargetMode="External" Id="Rcd2838063236455f" /><Relationship Type="http://schemas.openxmlformats.org/officeDocument/2006/relationships/hyperlink" Target="https://meteor.aihw.gov.au/Search?searchString=Clinical%20care%20standard%20indicators%20%5C%3A%5C%20heavy%20menstrual%20bleeding&amp;amp;ContentType=mrIndicatorSet&amp;amp;created=AnyTime&amp;amp;fromCreatedDateUtc=&amp;amp;toCreatedDateUtc=&amp;amp;updated=AnyTime&amp;amp;fromRevisionDateUtc=&amp;amp;toRevisionDateUtc=&amp;amp;SortBy=LastUpdated%20desc&amp;amp;PageSize=100&amp;amp;PageSize=100&amp;amp;RegistrationStatuses=Standard" TargetMode="External" Id="R2a943158c674442c" /><Relationship Type="http://schemas.openxmlformats.org/officeDocument/2006/relationships/hyperlink" Target="https://meteor.aihw.gov.au/Search?searchString=Clinical%20care%20standard%20indicators%20%5C%3A%5C%20hip%20fracture&amp;amp;ContentType=mrIndicatorSet&amp;amp;created=AnyTime&amp;amp;fromCreatedDateUtc=&amp;amp;toCreatedDateUtc=&amp;amp;updated=AnyTime&amp;amp;fromRevisionDateUtc=&amp;amp;toRevisionDateUtc=&amp;amp;SortBy=LastUpdated%20desc&amp;amp;PageSize=100&amp;amp;PageSize=100&amp;amp;RegistrationStatuses=Standard" TargetMode="External" Id="Rfe23aeb767614e8b" /><Relationship Type="http://schemas.openxmlformats.org/officeDocument/2006/relationships/hyperlink" Target="https://meteor.aihw.gov.au/search?searchSuggestion=&amp;amp;searchString=clinical+care+standard+indicators+Management+%5Cof%5C+Peripheral+Intravenous+Catheters&amp;amp;ContentType=mrIndicatorSet&amp;amp;fromCreatedDateUtc=&amp;amp;toCreatedDateUtc=&amp;amp;fromRevisionDateUtc=&amp;amp;toRevisionDateUtc=&amp;amp;SortBy=NameNormalised+asc&amp;amp;RegistrationStatuses=Standard" TargetMode="External" Id="R0d3c18e934834a29" /><Relationship Type="http://schemas.openxmlformats.org/officeDocument/2006/relationships/hyperlink" Target="https://meteor.aihw.gov.au/search?searchSuggestion=&amp;amp;searchString=clinical+care+standard+indicators+Opioid+Analgesic+Stewardship+%5Cin%5C+Acute+Pain+%5C-%5C+Acute+care+edition&amp;amp;ContentType=mrIndicatorSet&amp;amp;fromCreatedDateUtc=&amp;amp;toCreatedDateUtc=&amp;amp;fromRevisionDateUtc=&amp;amp;toRevisionDateUtc=&amp;amp;SortBy=NameNormalised+asc&amp;amp;PageSize=100&amp;amp;PageSize=100&amp;amp;RegistrationStatuses=Standard" TargetMode="External" Id="R3fb925784d5d429d" /><Relationship Type="http://schemas.openxmlformats.org/officeDocument/2006/relationships/hyperlink" Target="https://meteor.aihw.gov.au/Search?searchString=Clinical%20care%20standard%20indicators%20%5C%3A%5C%20osteoarthritis%20%5Cof%5C%20%5Cthe%5C%20knee&amp;amp;ContentType=mrIndicatorSet&amp;amp;created=AnyTime&amp;amp;fromCreatedDateUtc=&amp;amp;toCreatedDateUtc=&amp;amp;updated=AnyTime&amp;amp;fromRevisionDateUtc=&amp;amp;toRevisionDateUtc=&amp;amp;SortBy=LastUpdated%20desc&amp;amp;RegistrationStatuses=Standard" TargetMode="External" Id="Rabdaf0dde64141f8" /><Relationship Type="http://schemas.openxmlformats.org/officeDocument/2006/relationships/hyperlink" Target="https://meteor.aihw.gov.au/search?searchSuggestion=&amp;amp;searchString=clinical+care+standard+indicators+Third+%5Cand%5C+Fourth+Degree+Perineal+Tears&amp;amp;ContentType=mrIndicatorSet&amp;amp;fromCreatedDateUtc=&amp;amp;toCreatedDateUtc=&amp;amp;fromRevisionDateUtc=&amp;amp;toRevisionDateUtc=&amp;amp;SortBy=NameNormalised+asc&amp;amp;PageSize=100&amp;amp;PageSize=100&amp;amp;RegistrationStatuses=Standard" TargetMode="External" Id="R6aa5c860d7ce45f1" /><Relationship Type="http://schemas.openxmlformats.org/officeDocument/2006/relationships/hyperlink" Target="https://meteor.aihw.gov.au/search?searchSuggestion=&amp;amp;searchString=clinical+care+standard+indicators+Venous+Thromboembolism+%28VTE%29+Prevention&amp;amp;ContentType=mrIndicatorSet&amp;amp;fromCreatedDateUtc=&amp;amp;toCreatedDateUtc=&amp;amp;fromRevisionDateUtc=&amp;amp;toRevisionDateUtc=&amp;amp;SortBy=NameNormalised+asc&amp;amp;PageSize=100&amp;amp;PageSize=100&amp;amp;RegistrationStatuses=Standard" TargetMode="External" Id="Rbfb4911c92d24685" /></Relationships>
</file>

<file path=word/_rels/header1.xml.rels>&#65279;<?xml version="1.0" encoding="utf-8"?><Relationships xmlns="http://schemas.openxmlformats.org/package/2006/relationships"><Relationship Type="http://schemas.openxmlformats.org/officeDocument/2006/relationships/image" Target="/media/image.png" Id="Ra135eb5376444b02" /></Relationships>
</file>