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74337163d574175" /></Relationships>
</file>

<file path=word/document.xml><?xml version="1.0" encoding="utf-8"?>
<w:document xmlns:r="http://schemas.openxmlformats.org/officeDocument/2006/relationships" xmlns:w="http://schemas.openxmlformats.org/wordprocessingml/2006/main">
  <w:body>
    <w:p>
      <w:pPr>
        <w:pStyle w:val="Title"/>
      </w:pPr>
      <w:r>
        <w:t>State owned and managed Indigenous housing (SOMIH) DSS 2009-10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owned and managed Indigenous housing (SOMIH) DSS 2009-10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462110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612d34e3644cf6">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State owned and managed Indigenous housing (SOMIH) data set specification is to describe information about tenants in SOMIH dwellings covered by the National Affordable Housing Agreement (NAHA). Included are households residing in SOMIH dwellings where the dwelling is either:</w:t>
            </w:r>
          </w:p>
          <w:p>
            <w:pPr>
              <w:pStyle w:val="ListParagraph"/>
              <w:numPr>
                <w:ilvl w:val="0"/>
                <w:numId w:val="2"/>
              </w:numPr>
            </w:pPr>
            <w:r>
              <w:rPr>
                <w:rStyle w:val="row-content-rich-text"/>
              </w:rPr>
              <w:t xml:space="preserve">owned by the housing authority; or</w:t>
            </w:r>
          </w:p>
          <w:p>
            <w:pPr>
              <w:pStyle w:val="ListParagraph"/>
              <w:numPr>
                <w:ilvl w:val="0"/>
                <w:numId w:val="2"/>
              </w:numPr>
            </w:pPr>
            <w:r>
              <w:rPr>
                <w:rStyle w:val="row-content-rich-text"/>
              </w:rPr>
              <w:t xml:space="preserve">leased from the private sector or other housing program areas and used for provision of public rental housing.</w:t>
            </w:r>
          </w:p>
          <w:p>
            <w:pPr>
              <w:spacing w:after="160"/>
            </w:pPr>
            <w:r>
              <w:rPr>
                <w:rStyle w:val="row-content-rich-text"/>
              </w:rPr>
              <w:t xml:space="preserve">SOMIH dwellings leased to other program areas such as community housing or crisis and emergency accommodation programs are not included in this collection.</w:t>
            </w:r>
          </w:p>
          <w:p>
            <w:pPr/>
            <w:r>
              <w:rPr>
                <w:rStyle w:val="row-content-rich-text"/>
              </w:rPr>
              <w:t xml:space="preserve">Dwellings no longer under the administration of the property manager/agency at June 30th 2010, (including dwellings demolished, sold or disposed of) and dwellings not yet available to the property manager/agency at June 30th 2010, (such as those still under construction or being purchased) are excluded.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Persons, Households and </w:t>
            </w:r>
          </w:p>
          <w:p>
            <w:hyperlink w:history="true" r:id="R1f4d7bde91214577">
              <w:r>
                <w:rPr>
                  <w:rStyle w:val="Hyperlink"/>
                </w:rPr>
                <w:t xml:space="preserve">Dwellings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jurisdictions are asked to supply the single/couple codes in 2009–10 data extractions. Previously, a household’s bedroom requirement has been calculated using the Proxy Occupancy Standard (POS), however under NAHA reporting requirements, the match of a dwelling to household size is based on Canadian National Occupancy Standard (CNOS).</w:t>
            </w:r>
          </w:p>
          <w:p>
            <w:pPr/>
            <w:r>
              <w:rPr>
                <w:rStyle w:val="row-content-rich-text"/>
              </w:rPr>
              <w:t xml:space="preserve">New low income cut–off measures for low income households based on new definition under NAHA.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housing authorities provide the data to the Australian Institute of Health and Welfare for national collation on an annual basis.</w:t>
            </w:r>
          </w:p>
          <w:p>
            <w:pPr>
              <w:spacing w:after="160"/>
            </w:pPr>
            <w:r>
              <w:rPr>
                <w:rStyle w:val="row-content-rich-text"/>
              </w:rPr>
              <w:t xml:space="preserve">Include:</w:t>
            </w:r>
          </w:p>
          <w:p>
            <w:pPr>
              <w:pStyle w:val="ListParagraph"/>
              <w:numPr>
                <w:ilvl w:val="0"/>
                <w:numId w:val="3"/>
              </w:numPr>
            </w:pPr>
            <w:r>
              <w:rPr>
                <w:rStyle w:val="row-content-rich-text"/>
              </w:rPr>
              <w:t xml:space="preserve">Dwellings headleased from private market or other programs and managed by the jurisdiction.</w:t>
            </w:r>
          </w:p>
          <w:p>
            <w:pPr>
              <w:spacing w:after="160"/>
            </w:pPr>
            <w:r>
              <w:rPr>
                <w:rStyle w:val="row-content-rich-text"/>
              </w:rPr>
              <w:t xml:space="preserve">Exclude:</w:t>
            </w:r>
          </w:p>
          <w:p>
            <w:pPr>
              <w:pStyle w:val="ListParagraph"/>
              <w:numPr>
                <w:ilvl w:val="0"/>
                <w:numId w:val="4"/>
              </w:numPr>
            </w:pPr>
            <w:r>
              <w:rPr>
                <w:rStyle w:val="row-content-rich-text"/>
              </w:rPr>
              <w:t xml:space="preserve">Dwellings no longer under the administration of the property manager/agent at June 30th 2010.</w:t>
            </w:r>
          </w:p>
          <w:p>
            <w:pPr>
              <w:pStyle w:val="ListParagraph"/>
              <w:numPr>
                <w:ilvl w:val="0"/>
                <w:numId w:val="4"/>
              </w:numPr>
            </w:pPr>
            <w:r>
              <w:rPr>
                <w:rStyle w:val="row-content-rich-text"/>
              </w:rPr>
              <w:t xml:space="preserve">Dwellings not yet available to the property manager/agency at June 30th 2010, such as those still under construction or being purchased.</w:t>
            </w:r>
          </w:p>
          <w:p>
            <w:pPr>
              <w:pStyle w:val="ListParagraph"/>
              <w:numPr>
                <w:ilvl w:val="0"/>
                <w:numId w:val="4"/>
              </w:numPr>
            </w:pPr>
            <w:r>
              <w:rPr>
                <w:rStyle w:val="row-content-rich-text"/>
              </w:rPr>
              <w:t xml:space="preserve">Dwellings owned but not administered by the jurisdiction (e.g. leased to other program areas and not administered by state housing authority).</w:t>
            </w:r>
          </w:p>
          <w:p>
            <w:pPr>
              <w:spacing w:after="160"/>
            </w:pPr>
            <w:r>
              <w:rPr>
                <w:rStyle w:val="row-content-rich-text"/>
              </w:rPr>
              <w:t xml:space="preserve">Data qualifications:</w:t>
            </w:r>
          </w:p>
          <w:p>
            <w:pPr>
              <w:pStyle w:val="ListParagraph"/>
              <w:numPr>
                <w:ilvl w:val="0"/>
                <w:numId w:val="5"/>
              </w:numPr>
            </w:pPr>
            <w:r>
              <w:rPr>
                <w:rStyle w:val="row-content-rich-text"/>
              </w:rPr>
              <w:t xml:space="preserve">Bedsits are to be reported as 1 bedroom AND counted as 1 bedroom for performance indicator calculations.</w:t>
            </w:r>
          </w:p>
          <w:p>
            <w:pPr>
              <w:pStyle w:val="ListParagraph"/>
              <w:numPr>
                <w:ilvl w:val="0"/>
                <w:numId w:val="5"/>
              </w:numPr>
            </w:pPr>
            <w:r>
              <w:rPr>
                <w:rStyle w:val="row-content-rich-text"/>
              </w:rPr>
              <w:t xml:space="preserve">Occupied dwellings can be tenantable or untenantable.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57e199eb264a12">
              <w:r>
                <w:rPr>
                  <w:rStyle w:val="Hyperlink"/>
                </w:rPr>
                <w:t xml:space="preserve">Housing and Homelessness Performance Reporting Working Group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9d5714fb20c54158">
              <w:r>
                <w:rPr>
                  <w:rStyle w:val="Hyperlink"/>
                </w:rPr>
                <w:t xml:space="preserve">Australian Institute of Health and Welfare (AIHW). Public rental housing and SOMIH national data collection: processing manual 2009-2010. Canberra: AIHW.</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2006. National Housing Assistance Data Dictionary Version 3 (Housing Assistance Data Development Series). AIHW cat. no. HOU 147.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ecfb3cdff84377">
              <w:r>
                <w:rPr>
                  <w:rStyle w:val="Hyperlink"/>
                </w:rPr>
                <w:t xml:space="preserve">State owned and managed Indigenous housing (SOMIH) DSS 2010-11</w:t>
              </w:r>
            </w:hyperlink>
          </w:p>
          <w:p>
            <w:pPr>
              <w:spacing w:before="0" w:after="0"/>
            </w:pPr>
            <w:r>
              <w:rPr>
                <w:rStyle w:val="row-content"/>
                <w:color w:val="244061"/>
              </w:rPr>
              <w:t xml:space="preserve">       </w:t>
            </w:r>
            <w:hyperlink w:history="true" r:id="Rcd21f476a6a74565">
              <w:r>
                <w:rPr>
                  <w:rStyle w:val="Hyperlink"/>
                  <w:color w:val="244061"/>
                </w:rPr>
                <w:t xml:space="preserve">Housing assistance</w:t>
              </w:r>
            </w:hyperlink>
            <w:r>
              <w:rPr>
                <w:rStyle w:val="row-content"/>
                <w:color w:val="244061"/>
              </w:rPr>
              <w:t xml:space="preserve">, Superseded 01/05/2013</w:t>
            </w:r>
          </w:p>
          <w:p>
            <w:r>
              <w:br/>
            </w:r>
            <w:r>
              <w:rPr>
                <w:rStyle w:val="row-content"/>
              </w:rPr>
              <w:t xml:space="preserve">See also </w:t>
            </w:r>
            <w:hyperlink w:history="true" r:id="R9d47db4ed13a4b9a">
              <w:r>
                <w:rPr>
                  <w:rStyle w:val="Hyperlink"/>
                </w:rPr>
                <w:t xml:space="preserve">Public rental housing DSS 2009-10</w:t>
              </w:r>
            </w:hyperlink>
          </w:p>
          <w:p>
            <w:pPr>
              <w:spacing w:before="0" w:after="0"/>
            </w:pPr>
            <w:r>
              <w:rPr>
                <w:rStyle w:val="row-content"/>
                <w:color w:val="244061"/>
              </w:rPr>
              <w:t xml:space="preserve">       </w:t>
            </w:r>
            <w:hyperlink w:history="true" r:id="R9e393d4ae8274ae4">
              <w:r>
                <w:rPr>
                  <w:rStyle w:val="Hyperlink"/>
                  <w:color w:val="244061"/>
                </w:rPr>
                <w:t xml:space="preserve">Housing assistance</w:t>
              </w:r>
            </w:hyperlink>
            <w:r>
              <w:rPr>
                <w:rStyle w:val="row-content"/>
                <w:color w:val="244061"/>
              </w:rPr>
              <w:t xml:space="preserve">, Superseded 01/05/2013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4b6effcfa4d145a1">
                    <w:r>
                      <w:rPr>
                        <w:rStyle w:val="Hyperlink"/>
                      </w:rPr>
                      <w:t xml:space="preserve">Dwelling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4f0c001b52e4c02">
                    <w:r>
                      <w:rPr>
                        <w:rStyle w:val="Hyperlink"/>
                      </w:rPr>
                      <w:t xml:space="preserve">Dwelling—Australian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7bcacc4f344a16">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6b44b206344166">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6af183f6434d02">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ce277955f24391">
                    <w:r>
                      <w:rPr>
                        <w:rStyle w:val="Hyperlink"/>
                      </w:rPr>
                      <w:t xml:space="preserve">Dwelling—major redevelopment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b56ffc46d648e5">
                    <w:r>
                      <w:rPr>
                        <w:rStyle w:val="Hyperlink"/>
                      </w:rPr>
                      <w:t xml:space="preserve">Dwelling—number of bedrooms,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c8380b19134dfa">
                    <w:r>
                      <w:rPr>
                        <w:rStyle w:val="Hyperlink"/>
                      </w:rPr>
                      <w:t xml:space="preserve">Dwelling—occupancy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337bb3bd394976">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0daa119b43487a">
                    <w:r>
                      <w:rPr>
                        <w:rStyle w:val="Hyperlink"/>
                      </w:rPr>
                      <w:t xml:space="preserve">Dwelling—tenantability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f6ea4aab4d456b">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be6f31488c84b41">
                    <w:r>
                      <w:rPr>
                        <w:rStyle w:val="Hyperlink"/>
                      </w:rPr>
                      <w:t xml:space="preserve">Dwelling history (housing assistance)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7133029d124e41">
                    <w:r>
                      <w:rPr>
                        <w:rStyle w:val="Hyperlink"/>
                      </w:rPr>
                      <w:t xml:space="preserve">Dwelling—Australian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Dwelling (occupied and vacant)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d8dd530c9f4f9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665bab5a394cb8">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64987bd2869436f">
                    <w:r>
                      <w:rPr>
                        <w:rStyle w:val="Hyperlink"/>
                      </w:rPr>
                      <w:t xml:space="preserve">Dwelling—normal vacancy indicator, yes/no code N</w:t>
                    </w:r>
                  </w:hyperlink>
                </w:p>
                <w:p>
                  <w:r>
                    <w:rPr>
                      <w:b/>
                      <w:i/>
                      <w:color w:val="333333"/>
                    </w:rPr>
                    <w:t xml:space="preserve">DSS specific information:</w:t>
                  </w:r>
                </w:p>
                <w:p>
                  <w:r>
                    <w:t xml:space="preserve">Code 9 'not stated/inadequately described' maps to Code 9 'not available/unknown' in the dwelling history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27a95d57c994aa6">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5f2f2e38634665">
                    <w:r>
                      <w:rPr>
                        <w:rStyle w:val="Hyperlink"/>
                      </w:rPr>
                      <w:t xml:space="preserve">Dwelling—vacancy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c996eccf324995">
                    <w:r>
                      <w:rPr>
                        <w:rStyle w:val="Hyperlink"/>
                      </w:rPr>
                      <w:t xml:space="preserve">Dwelling—vacancy reason (jurisdiction),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6053023c0c44e88">
                    <w:r>
                      <w:rPr>
                        <w:rStyle w:val="Hyperlink"/>
                      </w:rPr>
                      <w:t xml:space="preserve">Dwelling—vacancy reason (jurisdiction), text [X(70)]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161e1f63b14166">
                    <w:r>
                      <w:rPr>
                        <w:rStyle w:val="Hyperlink"/>
                      </w:rPr>
                      <w:t xml:space="preserve">Dwelling—vacancy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a9b509a9d75743e6">
                    <w:r>
                      <w:rPr>
                        <w:rStyle w:val="Hyperlink"/>
                      </w:rPr>
                      <w:t xml:space="preserve">Household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a4c7f75e274f20">
                    <w:r>
                      <w:rPr>
                        <w:rStyle w:val="Hyperlink"/>
                      </w:rPr>
                      <w:t xml:space="preserve">Dwelling—dwelling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f5eed30027465c">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6338e5859834007">
                    <w:r>
                      <w:rPr>
                        <w:rStyle w:val="Hyperlink"/>
                      </w:rPr>
                      <w:t xml:space="preserve">Dwelling—number of occupants, total people N[N]</w:t>
                    </w:r>
                  </w:hyperlink>
                </w:p>
                <w:p>
                  <w:r>
                    <w:rPr>
                      <w:b/>
                      <w:i/>
                      <w:color w:val="333333"/>
                    </w:rPr>
                    <w:t xml:space="preserve">DSS specific information:</w:t>
                  </w:r>
                </w:p>
                <w:p>
                  <w:r>
                    <w:t xml:space="preserve">The number of occupants refers to the number of household members who are listed on the tenancy agreement, and living in the dwelling at June 30th. Persons who are not listed on the tenancy agreement should be excluded.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a62da92ea44b4a">
                    <w:r>
                      <w:rPr>
                        <w:rStyle w:val="Hyperlink"/>
                      </w:rPr>
                      <w:t xml:space="preserve">Dwelling—weekly market rent value, total Australian currency N[NNNNN].NN</w:t>
                    </w:r>
                  </w:hyperlink>
                </w:p>
                <w:p>
                  <w:r>
                    <w:rPr>
                      <w:b/>
                      <w:i/>
                      <w:color w:val="333333"/>
                    </w:rPr>
                    <w:t xml:space="preserve">DSS specific information:</w:t>
                  </w:r>
                </w:p>
                <w:p>
                  <w:r>
                    <w:t xml:space="preserve">The market rent value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97f4f26ef14b70">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70d560f23ac40cc">
                    <w:r>
                      <w:rPr>
                        <w:rStyle w:val="Hyperlink"/>
                      </w:rPr>
                      <w:t xml:space="preserve">Household—assessable income (weekly), total Australian currency N[NNNNN].NN</w:t>
                    </w:r>
                  </w:hyperlink>
                </w:p>
                <w:p>
                  <w:r>
                    <w:rPr>
                      <w:b/>
                      <w:i/>
                      <w:color w:val="333333"/>
                    </w:rPr>
                    <w:t xml:space="preserve">DSS specific information:</w:t>
                  </w:r>
                </w:p>
                <w:p>
                  <w:r>
                    <w:t xml:space="preserve">The assessable weekly income refers to the weekly amount at June 30th.</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a61f277fd940fc">
                    <w:r>
                      <w:rPr>
                        <w:rStyle w:val="Hyperlink"/>
                      </w:rPr>
                      <w:t xml:space="preserve">Household—Australian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787632cc5834a8c">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16559d8d8c487e">
                    <w:r>
                      <w:rPr>
                        <w:rStyle w:val="Hyperlink"/>
                      </w:rPr>
                      <w:t xml:space="preserve">Household—greatest need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5d92b473f041c5">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f00700f88d44e3">
                    <w:r>
                      <w:rPr>
                        <w:rStyle w:val="Hyperlink"/>
                      </w:rPr>
                      <w:t xml:space="preserve">Household—greatest need reason,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7d51b10c7a4009">
                    <w:r>
                      <w:rPr>
                        <w:rStyle w:val="Hyperlink"/>
                      </w:rPr>
                      <w:t xml:space="preserve">Household—gross income (weekly), total Australian currency N[NNNNN].NN</w:t>
                    </w:r>
                  </w:hyperlink>
                </w:p>
                <w:p>
                  <w:r>
                    <w:rPr>
                      <w:b/>
                      <w:i/>
                      <w:color w:val="333333"/>
                    </w:rPr>
                    <w:t xml:space="preserve">DSS specific information:</w:t>
                  </w:r>
                </w:p>
                <w:p>
                  <w:r>
                    <w:t xml:space="preserve">The gross weekly income refers to the weekly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720ab4ab0d4a3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276fbe92d23483d">
                    <w:r>
                      <w:rPr>
                        <w:rStyle w:val="Hyperlink"/>
                      </w:rPr>
                      <w:t xml:space="preserve">Household—Indigenous status, yes/no code N</w:t>
                    </w:r>
                  </w:hyperlink>
                </w:p>
                <w:p>
                  <w:r>
                    <w:rPr>
                      <w:b/>
                      <w:i/>
                      <w:color w:val="333333"/>
                    </w:rPr>
                    <w:t xml:space="preserve">DSS specific information:</w:t>
                  </w:r>
                </w:p>
                <w:p>
                  <w:r>
                    <w:t xml:space="preserve">The Public Rental Housing and SOMIH collections do not collect Indigenous status according to the ABS standard. The following table describes the values used to record Indigenous status for these collections, and demonstrate that a one to one relationship cannot be made to the standard.</w:t>
                  </w:r>
                </w:p>
                <w:p>
                  <w:r>
                    <w:t xml:space="preserve"> </w:t>
                  </w:r>
                </w:p>
                <w:tbl>
                  <w:tblPr>
                    <w:tblStyle w:val="InnerTable"/>
                    <w:tblW w:w="0" w:type="auto"/>
                  </w:tblPr>
                  <w:tblGrid>
                    <w:gridCol/>
                    <w:gridCol/>
                    <w:gridCol/>
                    <w:gridCol/>
                  </w:tblGrid>
                  <w:tr>
                    <w:trPr/>
                    <w:tc>
                      <w:tcPr>
                        <w:vAlign w:val="top"/>
                      </w:tcPr>
                      <w:p>
                        <w:r>
                          <w:rPr>
                            <w:b/>
                          </w:rPr>
                          <w:t xml:space="preserve">Standard METeOR Value</w:t>
                        </w:r>
                      </w:p>
                    </w:tc>
                    <w:tc>
                      <w:tcPr>
                        <w:vAlign w:val="top"/>
                      </w:tcPr>
                      <w:p>
                        <w:r>
                          <w:rPr>
                            <w:b/>
                          </w:rPr>
                          <w:t xml:space="preserve">Standard METeOR Label</w:t>
                        </w:r>
                      </w:p>
                    </w:tc>
                    <w:tc>
                      <w:tcPr>
                        <w:vAlign w:val="top"/>
                      </w:tcPr>
                      <w:p>
                        <w:r>
                          <w:rPr>
                            <w:b/>
                          </w:rPr>
                          <w:t xml:space="preserve">PRH/SOMIH Value</w:t>
                        </w:r>
                      </w:p>
                    </w:tc>
                    <w:tc>
                      <w:tcPr>
                        <w:vAlign w:val="top"/>
                      </w:tcPr>
                      <w:p>
                        <w:r>
                          <w:rPr>
                            <w:b/>
                          </w:rPr>
                          <w:t xml:space="preserve">PRH/SOMIH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33ee740fcc64e60">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e620c31fdd4755">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b784035f134a4a">
                    <w:r>
                      <w:rPr>
                        <w:rStyle w:val="Hyperlink"/>
                      </w:rPr>
                      <w:t xml:space="preserve">Household—rent charged (weekly), total Australian currency N[NNNNN].NN</w:t>
                    </w:r>
                  </w:hyperlink>
                </w:p>
                <w:p>
                  <w:r>
                    <w:rPr>
                      <w:b/>
                      <w:i/>
                      <w:color w:val="333333"/>
                    </w:rPr>
                    <w:t xml:space="preserve">DSS specific information:</w:t>
                  </w:r>
                </w:p>
                <w:p>
                  <w:r>
                    <w:t xml:space="preserve">The weekly rent charged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3ade815f0e4e98">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9ffbe736b14089">
                    <w:r>
                      <w:rPr>
                        <w:rStyle w:val="Hyperlink"/>
                      </w:rPr>
                      <w:t xml:space="preserve">Household—weekly rebate amount, total Australian currency N[NNNNN].NN</w:t>
                    </w:r>
                  </w:hyperlink>
                </w:p>
                <w:p>
                  <w:r>
                    <w:rPr>
                      <w:b/>
                      <w:i/>
                      <w:color w:val="333333"/>
                    </w:rPr>
                    <w:t xml:space="preserve">DSS specific information:</w:t>
                  </w:r>
                </w:p>
                <w:p>
                  <w:r>
                    <w:t xml:space="preserve">This data element refers to the weekly rebate on the amount of rent paid weekly by a household at June 30th.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3f703f8993044e9">
                    <w:r>
                      <w:rPr>
                        <w:rStyle w:val="Hyperlink"/>
                      </w:rPr>
                      <w:t xml:space="preserve">Service event—tenancy end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provision of housing assistance by an agency was completed, ceased or terminated.</w:t>
                  </w:r>
                </w:p>
                <w:p>
                  <w:r>
                    <w:t xml:space="preserve">This metadata item should always be recorded as an 8 digit valid date comprising day, month and year. Year should always be recorded in its full 4 digit format. For days and months with a numeric value of less than 10, zeros should be used to ensure that the date contains the required 8 digits. For example, if an episode is completed on July 1 2002 date should be recorded as 01072002.</w:t>
                  </w:r>
                </w:p>
                <w:p>
                  <w:r>
                    <w:t xml:space="preserve">Tenancy end date must be related to a particular housing assistance episode. For each separate housing assistance episode a separate date should be recorded.</w:t>
                  </w:r>
                </w:p>
                <w:p>
                  <w:r>
                    <w:t xml:space="preserve">For the public rental housing and state owned and managed Indigenous housing data collections the tenancy end date should be taken from the date specified on the tenancy agreement. Tenants may actually move out prior to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873b3f83706429b">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The date on which the provision of housing assistance to a household by an agency commenced, as distinct from the date the household applies and is entered on the waiting list or assessed for eligibility. The date recorded should be the date on which the client has begun to receive some form of assistance.</w:t>
                  </w:r>
                </w:p>
                <w:p>
                  <w: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if an episode starts on July 1 2000 the date should be recorded as 01072000.</w:t>
                  </w:r>
                </w:p>
                <w:p>
                  <w:r>
                    <w:t xml:space="preserve">For each separate tenancy, a separate start date should be recorded. Same address transfers, mutual exchanges and succession of tenancy of dwellings are not considered separate housing assistance events.</w:t>
                  </w:r>
                </w:p>
                <w:p>
                  <w:r>
                    <w:t xml:space="preserve">For the public rental housing and state owned and managed Indigenous housing data collections the tenancy start date should be taken from the date specified on the tenancy agreement. Tenants may actually move in at a later date than this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12c2e340a9a4d9a">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b56e69502304c09">
                    <w:r>
                      <w:rPr>
                        <w:rStyle w:val="Hyperlink"/>
                      </w:rPr>
                      <w:t xml:space="preserve">Person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0362710870846af">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eb295fcce344706">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c2b5687303445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ab78c959184122">
                    <w:r>
                      <w:rPr>
                        <w:rStyle w:val="Hyperlink"/>
                      </w:rPr>
                      <w:t xml:space="preserve">Person (income unit member)—relationship to reference person (income unit), code N</w:t>
                    </w:r>
                  </w:hyperlink>
                </w:p>
                <w:p>
                  <w:r>
                    <w:rPr>
                      <w:b/>
                      <w:i/>
                      <w:color w:val="333333"/>
                    </w:rPr>
                    <w:t xml:space="preserve">DSS specific information:</w:t>
                  </w:r>
                </w:p>
                <w:p>
                  <w: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15d4260a8b4d12">
                    <w:r>
                      <w:rPr>
                        <w:rStyle w:val="Hyperlink"/>
                      </w:rPr>
                      <w:t xml:space="preserve">Person—Australian state/territory identifier, code N</w:t>
                    </w:r>
                  </w:hyperlink>
                </w:p>
                <w:p>
                  <w:r>
                    <w:rPr>
                      <w:b/>
                      <w:i/>
                      <w:color w:val="333333"/>
                    </w:rPr>
                    <w:t xml:space="preserve">DSS specific information:</w:t>
                  </w:r>
                </w:p>
                <w:p>
                  <w:r>
                    <w:t xml:space="preserve">Code 9 'Other territories (Cocos (Keeling) Islands, Christmas Island and Jervis Bay Territory)' is not collected in the Person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d95098f4b4a86">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56c0277c34048dc">
                    <w:r>
                      <w:rPr>
                        <w:rStyle w:val="Hyperlink"/>
                      </w:rPr>
                      <w:t xml:space="preserve">Person—disability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086de3a773d4c03">
                    <w:r>
                      <w:rPr>
                        <w:rStyle w:val="Hyperlink"/>
                      </w:rPr>
                      <w:t xml:space="preserve">Person—household single/couple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53b01b086d9406a">
                    <w:r>
                      <w:rPr>
                        <w:rStyle w:val="Hyperlink"/>
                      </w:rPr>
                      <w:t xml:space="preserve">Person—Indigenous status, code N</w:t>
                    </w:r>
                  </w:hyperlink>
                </w:p>
                <w:p>
                  <w:r>
                    <w:rPr>
                      <w:b/>
                      <w:i/>
                      <w:color w:val="333333"/>
                    </w:rPr>
                    <w:t xml:space="preserve">DSS specific information:</w:t>
                  </w:r>
                </w:p>
                <w:p>
                  <w:r>
                    <w:t xml:space="preserve">The Public Housing and SOMIH collections do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551528ff55470c">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a3cf45dea54fda">
                    <w:r>
                      <w:rPr>
                        <w:rStyle w:val="Hyperlink"/>
                      </w:rPr>
                      <w:t xml:space="preserve">Person—relationship to reference person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19f9d2d9b841b5">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2e55ea6deba4d30">
                    <w:r>
                      <w:rPr>
                        <w:rStyle w:val="Hyperlink"/>
                      </w:rPr>
                      <w:t xml:space="preserve">Person income (housing assistance) cluster</w:t>
                    </w:r>
                  </w:hyperlink>
                </w:p>
                <w:p>
                  <w:r>
                    <w:rPr>
                      <w:b/>
                      <w:i/>
                      <w:color w:val="333333"/>
                    </w:rPr>
                    <w:t xml:space="preserve">Conditional obligation:</w:t>
                  </w:r>
                </w:p>
                <w:p>
                  <w:r>
                    <w:t xml:space="preserve">Conditional on the basis of a household tenanting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ae89c5b9d44437">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10af66a43242ab">
                    <w:r>
                      <w:rPr>
                        <w:rStyle w:val="Hyperlink"/>
                      </w:rPr>
                      <w:t xml:space="preserve">Household—household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5834f8e609444c">
                    <w:r>
                      <w:rPr>
                        <w:rStyle w:val="Hyperlink"/>
                      </w:rPr>
                      <w:t xml:space="preserve">Income unit—income unit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9d637f39b7943c3">
                    <w:r>
                      <w:rPr>
                        <w:rStyle w:val="Hyperlink"/>
                      </w:rPr>
                      <w:t xml:space="preserve">Person—assessable income (weekly), total Australian currency N[NNNNN].NN</w:t>
                    </w:r>
                  </w:hyperlink>
                </w:p>
                <w:p>
                  <w:r>
                    <w:rPr>
                      <w:b/>
                      <w:i/>
                      <w:color w:val="333333"/>
                    </w:rPr>
                    <w:t xml:space="preserve">DSS specific information:</w:t>
                  </w:r>
                </w:p>
                <w:p>
                  <w:r>
                    <w:t xml:space="preserve">The assessable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7cfc896874e4fef">
                    <w:r>
                      <w:rPr>
                        <w:rStyle w:val="Hyperlink"/>
                      </w:rPr>
                      <w:t xml:space="preserve">Person—Australian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Person income (Public rental housing and SOMIH)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a8c1b326654bd3">
                    <w:r>
                      <w:rPr>
                        <w:rStyle w:val="Hyperlink"/>
                      </w:rPr>
                      <w:t xml:space="preserve">Person—gross income (weekly), total Australian currency N[NNNNN].NN</w:t>
                    </w:r>
                  </w:hyperlink>
                </w:p>
                <w:p>
                  <w:r>
                    <w:rPr>
                      <w:b/>
                      <w:i/>
                      <w:color w:val="333333"/>
                    </w:rPr>
                    <w:t xml:space="preserve">DSS specific information:</w:t>
                  </w:r>
                </w:p>
                <w:p>
                  <w:r>
                    <w:t xml:space="preserve">The gross weekly income refers to the amount at June 30th.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00e4226cf047c6">
                    <w:r>
                      <w:rPr>
                        <w:rStyle w:val="Hyperlink"/>
                      </w:rPr>
                      <w:t xml:space="preserve">Person—person identifier (household),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cff3316aac4e61">
                    <w:r>
                      <w:rPr>
                        <w:rStyle w:val="Hyperlink"/>
                      </w:rPr>
                      <w:t xml:space="preserve">Person—principal source of cash income,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83962efa5042c0">
                    <w:r>
                      <w:rPr>
                        <w:rStyle w:val="Hyperlink"/>
                      </w:rPr>
                      <w:t xml:space="preserve">Person—source of cash income (all) (jurisdiction), identifier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e49d465fe94738">
                    <w:r>
                      <w:rPr>
                        <w:rStyle w:val="Hyperlink"/>
                      </w:rPr>
                      <w:t xml:space="preserve">Person—source of cash income (all) (jurisdiction), text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07c96d52e44830">
                    <w:r>
                      <w:rPr>
                        <w:rStyle w:val="Hyperlink"/>
                      </w:rPr>
                      <w:t xml:space="preserve">Person—source of cash income (all), (housing assistance)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583658c7d7b74fb5">
                    <w:r>
                      <w:rPr>
                        <w:rStyle w:val="Hyperlink"/>
                      </w:rPr>
                      <w:t xml:space="preserve">Waitlist (housing assistance) cluster</w:t>
                    </w:r>
                  </w:hyperlink>
                </w:p>
                <w:p>
                  <w:r>
                    <w:rPr>
                      <w:b/>
                      <w:i/>
                      <w:color w:val="333333"/>
                    </w:rPr>
                    <w:t xml:space="preserve">Conditional obligation:</w:t>
                  </w:r>
                </w:p>
                <w:p>
                  <w:r>
                    <w:t xml:space="preserve">Conditional on the basis of a household being on the waitlist for a SOMIH dwelling during the collection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ea4a8417ce4aa4">
                    <w:r>
                      <w:rPr>
                        <w:rStyle w:val="Hyperlink"/>
                      </w:rPr>
                      <w:t xml:space="preserve">Dwelling—housing program type, (public rental housing/SOMIH)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0e17da70fd455e">
                    <w:r>
                      <w:rPr>
                        <w:rStyle w:val="Hyperlink"/>
                      </w:rPr>
                      <w:t xml:space="preserve">Household—application allocation indicator, yes/no code N</w:t>
                    </w:r>
                  </w:hyperlink>
                </w:p>
                <w:p>
                  <w:r>
                    <w:rPr>
                      <w:b/>
                      <w:i/>
                      <w:color w:val="333333"/>
                    </w:rPr>
                    <w:t xml:space="preserve">DSS specific information:</w:t>
                  </w:r>
                </w:p>
                <w:p>
                  <w:r>
                    <w:t xml:space="preserve">In the public rental housing cluster, code 1 (yes) = (A) Allocated (ie. rental housing assistance has been allocated) and code 2 (no) = (W) Waiting (ie. applicant is still waiting for rental housing assistance to be allocated), and code 9 = (U) Unknown (ie. application status is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c10b85acd24e02">
                    <w:r>
                      <w:rPr>
                        <w:rStyle w:val="Hyperlink"/>
                      </w:rPr>
                      <w:t xml:space="preserve">Household—application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2f5fc8c7d4407a">
                    <w:r>
                      <w:rPr>
                        <w:rStyle w:val="Hyperlink"/>
                      </w:rPr>
                      <w:t xml:space="preserve">Household—application type, housing assistance code N</w:t>
                    </w:r>
                  </w:hyperlink>
                </w:p>
                <w:p>
                  <w:r>
                    <w:rPr>
                      <w:b/>
                      <w:i/>
                      <w:color w:val="333333"/>
                    </w:rPr>
                    <w:t xml:space="preserve">DSS specific information:</w:t>
                  </w:r>
                </w:p>
                <w:p>
                  <w:r>
                    <w:t xml:space="preserve">Code 8 'Other' maps to code 3 'other' in the public rental housing and state owned and managed Indigenous housing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8e2da789d3741ea">
                    <w:r>
                      <w:rPr>
                        <w:rStyle w:val="Hyperlink"/>
                      </w:rPr>
                      <w:t xml:space="preserve">Household—Australian state/territory identifier, code N</w:t>
                    </w:r>
                  </w:hyperlink>
                </w:p>
                <w:p>
                  <w:r>
                    <w:rPr>
                      <w:b/>
                      <w:i/>
                      <w:color w:val="333333"/>
                    </w:rPr>
                    <w:t xml:space="preserve">DSS specific information:</w:t>
                  </w:r>
                </w:p>
                <w:p>
                  <w:r>
                    <w:t xml:space="preserve">Note: Code 9 'Other territories (Cocos (Keeling) Islands, Christmas Island and Jervis Bay Territory)' is not collected in the Waitlist (housing assistance)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2284361f82547f1">
                    <w:r>
                      <w:rPr>
                        <w:rStyle w:val="Hyperlink"/>
                      </w:rPr>
                      <w:t xml:space="preserve">Household—greatest need date, DDMMYYYY</w:t>
                    </w:r>
                  </w:hyperlink>
                </w:p>
                <w:p>
                  <w:r>
                    <w:rPr>
                      <w:b/>
                      <w:i/>
                      <w:color w:val="333333"/>
                    </w:rPr>
                    <w:t xml:space="preserve">DSS specific information:</w:t>
                  </w:r>
                </w:p>
                <w:p>
                  <w:r>
                    <w:t xml:space="preserve">Greatest need date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37d13deb1dd4ca6">
                    <w:r>
                      <w:rPr>
                        <w:rStyle w:val="Hyperlink"/>
                      </w:rPr>
                      <w:t xml:space="preserve">Household—greatest need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8a330e327748ca">
                    <w:r>
                      <w:rPr>
                        <w:rStyle w:val="Hyperlink"/>
                      </w:rPr>
                      <w:t xml:space="preserve">Household—greatest need reason, code N</w:t>
                    </w:r>
                  </w:hyperlink>
                </w:p>
                <w:p>
                  <w:r>
                    <w:rPr>
                      <w:b/>
                      <w:i/>
                      <w:color w:val="333333"/>
                    </w:rPr>
                    <w:t xml:space="preserve">DSS specific information:</w:t>
                  </w:r>
                </w:p>
                <w:p>
                  <w:r>
                    <w:t xml:space="preserve">Greatest need reason is only recorded if the household has been identified as a greatest need household.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3b5e44975b4ae8">
                    <w:r>
                      <w:rPr>
                        <w:rStyle w:val="Hyperlink"/>
                      </w:rPr>
                      <w:t xml:space="preserve">Waitlist applicant—waitlist applicant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fbeea061bcb4c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462110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ba1c787e3e48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beea061bcb4c00" /><Relationship Type="http://schemas.openxmlformats.org/officeDocument/2006/relationships/header" Target="/word/header1.xml" Id="R960adc8a5d9b49cf" /><Relationship Type="http://schemas.openxmlformats.org/officeDocument/2006/relationships/settings" Target="/word/settings.xml" Id="R89a3b8df427d467e" /><Relationship Type="http://schemas.openxmlformats.org/officeDocument/2006/relationships/styles" Target="/word/styles.xml" Id="Rf6da1fbe514b4804" /><Relationship Type="http://schemas.openxmlformats.org/officeDocument/2006/relationships/hyperlink" Target="https://meteor.aihw.gov.au/RegistrationAuthority/11" TargetMode="External" Id="R1c612d34e3644cf6" /><Relationship Type="http://schemas.openxmlformats.org/officeDocument/2006/relationships/numbering" Target="/word/numbering.xml" Id="R6a90f594cfbc4138" /><Relationship Type="http://schemas.openxmlformats.org/officeDocument/2006/relationships/hyperlink" Target="https://meteor.aihw.gov.au/content/268982" TargetMode="External" Id="R1f4d7bde91214577" /><Relationship Type="http://schemas.openxmlformats.org/officeDocument/2006/relationships/hyperlink" Target="https://meteor.aihw.gov.au/content/388539" TargetMode="External" Id="R8457e199eb264a12" /><Relationship Type="http://schemas.openxmlformats.org/officeDocument/2006/relationships/hyperlink" Target="https://meteor.aihw.gov.au/content/486816" TargetMode="External" Id="R9d5714fb20c54158" /><Relationship Type="http://schemas.openxmlformats.org/officeDocument/2006/relationships/hyperlink" Target="https://meteor.aihw.gov.au/content/480332" TargetMode="External" Id="R8becfb3cdff84377" /><Relationship Type="http://schemas.openxmlformats.org/officeDocument/2006/relationships/hyperlink" Target="https://meteor.aihw.gov.au/RegistrationAuthority/11" TargetMode="External" Id="Rcd21f476a6a74565" /><Relationship Type="http://schemas.openxmlformats.org/officeDocument/2006/relationships/hyperlink" Target="https://meteor.aihw.gov.au/content/459881" TargetMode="External" Id="R9d47db4ed13a4b9a" /><Relationship Type="http://schemas.openxmlformats.org/officeDocument/2006/relationships/hyperlink" Target="https://meteor.aihw.gov.au/RegistrationAuthority/11" TargetMode="External" Id="R9e393d4ae8274ae4" /><Relationship Type="http://schemas.openxmlformats.org/officeDocument/2006/relationships/hyperlink" Target="https://meteor.aihw.gov.au/content/492546" TargetMode="External" Id="R4b6effcfa4d145a1" /><Relationship Type="http://schemas.openxmlformats.org/officeDocument/2006/relationships/hyperlink" Target="https://meteor.aihw.gov.au/content/302040" TargetMode="External" Id="R84f0c001b52e4c02" /><Relationship Type="http://schemas.openxmlformats.org/officeDocument/2006/relationships/hyperlink" Target="https://meteor.aihw.gov.au/content/302044" TargetMode="External" Id="R7a7bcacc4f344a16" /><Relationship Type="http://schemas.openxmlformats.org/officeDocument/2006/relationships/hyperlink" Target="https://meteor.aihw.gov.au/content/302656" TargetMode="External" Id="R2a6b44b206344166" /><Relationship Type="http://schemas.openxmlformats.org/officeDocument/2006/relationships/hyperlink" Target="https://meteor.aihw.gov.au/content/459031" TargetMode="External" Id="R406af183f6434d02" /><Relationship Type="http://schemas.openxmlformats.org/officeDocument/2006/relationships/hyperlink" Target="https://meteor.aihw.gov.au/content/459053" TargetMode="External" Id="R14ce277955f24391" /><Relationship Type="http://schemas.openxmlformats.org/officeDocument/2006/relationships/hyperlink" Target="https://meteor.aihw.gov.au/content/302513" TargetMode="External" Id="R04b56ffc46d648e5" /><Relationship Type="http://schemas.openxmlformats.org/officeDocument/2006/relationships/hyperlink" Target="https://meteor.aihw.gov.au/content/302863" TargetMode="External" Id="Recc8380b19134dfa" /><Relationship Type="http://schemas.openxmlformats.org/officeDocument/2006/relationships/hyperlink" Target="https://meteor.aihw.gov.au/content/270125" TargetMode="External" Id="R90337bb3bd394976" /><Relationship Type="http://schemas.openxmlformats.org/officeDocument/2006/relationships/hyperlink" Target="https://meteor.aihw.gov.au/content/302930" TargetMode="External" Id="R5c0daa119b43487a" /><Relationship Type="http://schemas.openxmlformats.org/officeDocument/2006/relationships/hyperlink" Target="https://meteor.aihw.gov.au/content/444432" TargetMode="External" Id="Re7f6ea4aab4d456b" /><Relationship Type="http://schemas.openxmlformats.org/officeDocument/2006/relationships/hyperlink" Target="https://meteor.aihw.gov.au/content/459088" TargetMode="External" Id="R0be6f31488c84b41" /><Relationship Type="http://schemas.openxmlformats.org/officeDocument/2006/relationships/hyperlink" Target="https://meteor.aihw.gov.au/content/302044" TargetMode="External" Id="R487133029d124e41" /><Relationship Type="http://schemas.openxmlformats.org/officeDocument/2006/relationships/hyperlink" Target="https://meteor.aihw.gov.au/content/302656" TargetMode="External" Id="R9fd8dd530c9f4f90" /><Relationship Type="http://schemas.openxmlformats.org/officeDocument/2006/relationships/hyperlink" Target="https://meteor.aihw.gov.au/content/459031" TargetMode="External" Id="Ree665bab5a394cb8" /><Relationship Type="http://schemas.openxmlformats.org/officeDocument/2006/relationships/hyperlink" Target="https://meteor.aihw.gov.au/content/459116" TargetMode="External" Id="R564987bd2869436f" /><Relationship Type="http://schemas.openxmlformats.org/officeDocument/2006/relationships/hyperlink" Target="https://meteor.aihw.gov.au/content/459071" TargetMode="External" Id="Ra27a95d57c994aa6" /><Relationship Type="http://schemas.openxmlformats.org/officeDocument/2006/relationships/hyperlink" Target="https://meteor.aihw.gov.au/content/474746" TargetMode="External" Id="Re45f2f2e38634665" /><Relationship Type="http://schemas.openxmlformats.org/officeDocument/2006/relationships/hyperlink" Target="https://meteor.aihw.gov.au/content/459085" TargetMode="External" Id="Rccc996eccf324995" /><Relationship Type="http://schemas.openxmlformats.org/officeDocument/2006/relationships/hyperlink" Target="https://meteor.aihw.gov.au/content/459105" TargetMode="External" Id="Rd6053023c0c44e88" /><Relationship Type="http://schemas.openxmlformats.org/officeDocument/2006/relationships/hyperlink" Target="https://meteor.aihw.gov.au/content/473940" TargetMode="External" Id="R50161e1f63b14166" /><Relationship Type="http://schemas.openxmlformats.org/officeDocument/2006/relationships/hyperlink" Target="https://meteor.aihw.gov.au/content/492552" TargetMode="External" Id="Ra9b509a9d75743e6" /><Relationship Type="http://schemas.openxmlformats.org/officeDocument/2006/relationships/hyperlink" Target="https://meteor.aihw.gov.au/content/302656" TargetMode="External" Id="R4da4c7f75e274f20" /><Relationship Type="http://schemas.openxmlformats.org/officeDocument/2006/relationships/hyperlink" Target="https://meteor.aihw.gov.au/content/459031" TargetMode="External" Id="Rd2f5eed30027465c" /><Relationship Type="http://schemas.openxmlformats.org/officeDocument/2006/relationships/hyperlink" Target="https://meteor.aihw.gov.au/content/443880" TargetMode="External" Id="R66338e5859834007" /><Relationship Type="http://schemas.openxmlformats.org/officeDocument/2006/relationships/hyperlink" Target="https://meteor.aihw.gov.au/content/444432" TargetMode="External" Id="Re7a62da92ea44b4a" /><Relationship Type="http://schemas.openxmlformats.org/officeDocument/2006/relationships/hyperlink" Target="https://meteor.aihw.gov.au/content/472571" TargetMode="External" Id="Rdf97f4f26ef14b70" /><Relationship Type="http://schemas.openxmlformats.org/officeDocument/2006/relationships/hyperlink" Target="https://meteor.aihw.gov.au/content/462194" TargetMode="External" Id="R570d560f23ac40cc" /><Relationship Type="http://schemas.openxmlformats.org/officeDocument/2006/relationships/hyperlink" Target="https://meteor.aihw.gov.au/content/385981" TargetMode="External" Id="R41a61f277fd940fc" /><Relationship Type="http://schemas.openxmlformats.org/officeDocument/2006/relationships/hyperlink" Target="https://meteor.aihw.gov.au/content/302949" TargetMode="External" Id="Rb787632cc5834a8c" /><Relationship Type="http://schemas.openxmlformats.org/officeDocument/2006/relationships/hyperlink" Target="https://meteor.aihw.gov.au/content/388447" TargetMode="External" Id="R7e16559d8d8c487e" /><Relationship Type="http://schemas.openxmlformats.org/officeDocument/2006/relationships/hyperlink" Target="https://meteor.aihw.gov.au/content/456559" TargetMode="External" Id="Ra75d92b473f041c5" /><Relationship Type="http://schemas.openxmlformats.org/officeDocument/2006/relationships/hyperlink" Target="https://meteor.aihw.gov.au/content/462210" TargetMode="External" Id="R3ff00700f88d44e3" /><Relationship Type="http://schemas.openxmlformats.org/officeDocument/2006/relationships/hyperlink" Target="https://meteor.aihw.gov.au/content/452645" TargetMode="External" Id="Ra67d51b10c7a4009" /><Relationship Type="http://schemas.openxmlformats.org/officeDocument/2006/relationships/hyperlink" Target="https://meteor.aihw.gov.au/content/302662" TargetMode="External" Id="R18720ab4ab0d4a3b" /><Relationship Type="http://schemas.openxmlformats.org/officeDocument/2006/relationships/hyperlink" Target="https://meteor.aihw.gov.au/content/460738" TargetMode="External" Id="R0276fbe92d23483d" /><Relationship Type="http://schemas.openxmlformats.org/officeDocument/2006/relationships/hyperlink" Target="https://meteor.aihw.gov.au/content/301783" TargetMode="External" Id="R933ee740fcc64e60" /><Relationship Type="http://schemas.openxmlformats.org/officeDocument/2006/relationships/hyperlink" Target="https://meteor.aihw.gov.au/content/302581" TargetMode="External" Id="R7de620c31fdd4755" /><Relationship Type="http://schemas.openxmlformats.org/officeDocument/2006/relationships/hyperlink" Target="https://meteor.aihw.gov.au/content/302600" TargetMode="External" Id="R9fb784035f134a4a" /><Relationship Type="http://schemas.openxmlformats.org/officeDocument/2006/relationships/hyperlink" Target="https://meteor.aihw.gov.au/content/301987" TargetMode="External" Id="Ra33ade815f0e4e98" /><Relationship Type="http://schemas.openxmlformats.org/officeDocument/2006/relationships/hyperlink" Target="https://meteor.aihw.gov.au/content/461250" TargetMode="External" Id="Re19ffbe736b14089" /><Relationship Type="http://schemas.openxmlformats.org/officeDocument/2006/relationships/hyperlink" Target="https://meteor.aihw.gov.au/content/498318" TargetMode="External" Id="R83f703f8993044e9" /><Relationship Type="http://schemas.openxmlformats.org/officeDocument/2006/relationships/hyperlink" Target="https://meteor.aihw.gov.au/content/474692" TargetMode="External" Id="R1873b3f83706429b" /><Relationship Type="http://schemas.openxmlformats.org/officeDocument/2006/relationships/hyperlink" Target="https://meteor.aihw.gov.au/content/302685" TargetMode="External" Id="Rc12c2e340a9a4d9a" /><Relationship Type="http://schemas.openxmlformats.org/officeDocument/2006/relationships/hyperlink" Target="https://meteor.aihw.gov.au/content/459133" TargetMode="External" Id="R1b56e69502304c09" /><Relationship Type="http://schemas.openxmlformats.org/officeDocument/2006/relationships/hyperlink" Target="https://meteor.aihw.gov.au/content/459031" TargetMode="External" Id="Rc0362710870846af" /><Relationship Type="http://schemas.openxmlformats.org/officeDocument/2006/relationships/hyperlink" Target="https://meteor.aihw.gov.au/content/302662" TargetMode="External" Id="R6eb295fcce344706" /><Relationship Type="http://schemas.openxmlformats.org/officeDocument/2006/relationships/hyperlink" Target="https://meteor.aihw.gov.au/content/302669" TargetMode="External" Id="Rcac2b5687303445c" /><Relationship Type="http://schemas.openxmlformats.org/officeDocument/2006/relationships/hyperlink" Target="https://meteor.aihw.gov.au/content/301840" TargetMode="External" Id="R73ab78c959184122" /><Relationship Type="http://schemas.openxmlformats.org/officeDocument/2006/relationships/hyperlink" Target="https://meteor.aihw.gov.au/content/286919" TargetMode="External" Id="Rd715d4260a8b4d12" /><Relationship Type="http://schemas.openxmlformats.org/officeDocument/2006/relationships/hyperlink" Target="https://meteor.aihw.gov.au/content/287007" TargetMode="External" Id="Rf51d95098f4b4a86" /><Relationship Type="http://schemas.openxmlformats.org/officeDocument/2006/relationships/hyperlink" Target="https://meteor.aihw.gov.au/content/312934" TargetMode="External" Id="R256c0277c34048dc" /><Relationship Type="http://schemas.openxmlformats.org/officeDocument/2006/relationships/hyperlink" Target="https://meteor.aihw.gov.au/content/456321" TargetMode="External" Id="Rb086de3a773d4c03" /><Relationship Type="http://schemas.openxmlformats.org/officeDocument/2006/relationships/hyperlink" Target="https://meteor.aihw.gov.au/content/291036" TargetMode="External" Id="Re53b01b086d9406a" /><Relationship Type="http://schemas.openxmlformats.org/officeDocument/2006/relationships/hyperlink" Target="https://meteor.aihw.gov.au/content/302678" TargetMode="External" Id="R41551528ff55470c" /><Relationship Type="http://schemas.openxmlformats.org/officeDocument/2006/relationships/hyperlink" Target="https://meteor.aihw.gov.au/content/270248" TargetMode="External" Id="R7da3cf45dea54fda" /><Relationship Type="http://schemas.openxmlformats.org/officeDocument/2006/relationships/hyperlink" Target="https://meteor.aihw.gov.au/content/287316" TargetMode="External" Id="Rf219f9d2d9b841b5" /><Relationship Type="http://schemas.openxmlformats.org/officeDocument/2006/relationships/hyperlink" Target="https://meteor.aihw.gov.au/content/459899" TargetMode="External" Id="Rc2e55ea6deba4d30" /><Relationship Type="http://schemas.openxmlformats.org/officeDocument/2006/relationships/hyperlink" Target="https://meteor.aihw.gov.au/content/459031" TargetMode="External" Id="R40ae89c5b9d44437" /><Relationship Type="http://schemas.openxmlformats.org/officeDocument/2006/relationships/hyperlink" Target="https://meteor.aihw.gov.au/content/302662" TargetMode="External" Id="R9810af66a43242ab" /><Relationship Type="http://schemas.openxmlformats.org/officeDocument/2006/relationships/hyperlink" Target="https://meteor.aihw.gov.au/content/302669" TargetMode="External" Id="Rfc5834f8e609444c" /><Relationship Type="http://schemas.openxmlformats.org/officeDocument/2006/relationships/hyperlink" Target="https://meteor.aihw.gov.au/content/302218" TargetMode="External" Id="R19d637f39b7943c3" /><Relationship Type="http://schemas.openxmlformats.org/officeDocument/2006/relationships/hyperlink" Target="https://meteor.aihw.gov.au/content/286919" TargetMode="External" Id="R07cfc896874e4fef" /><Relationship Type="http://schemas.openxmlformats.org/officeDocument/2006/relationships/hyperlink" Target="https://meteor.aihw.gov.au/content/302481" TargetMode="External" Id="R44a8c1b326654bd3" /><Relationship Type="http://schemas.openxmlformats.org/officeDocument/2006/relationships/hyperlink" Target="https://meteor.aihw.gov.au/content/302678" TargetMode="External" Id="R7d00e4226cf047c6" /><Relationship Type="http://schemas.openxmlformats.org/officeDocument/2006/relationships/hyperlink" Target="https://meteor.aihw.gov.au/content/462245" TargetMode="External" Id="Ra7cff3316aac4e61" /><Relationship Type="http://schemas.openxmlformats.org/officeDocument/2006/relationships/hyperlink" Target="https://meteor.aihw.gov.au/content/462250" TargetMode="External" Id="Re483962efa5042c0" /><Relationship Type="http://schemas.openxmlformats.org/officeDocument/2006/relationships/hyperlink" Target="https://meteor.aihw.gov.au/content/462256" TargetMode="External" Id="R79e49d465fe94738" /><Relationship Type="http://schemas.openxmlformats.org/officeDocument/2006/relationships/hyperlink" Target="https://meteor.aihw.gov.au/content/513389" TargetMode="External" Id="R0407c96d52e44830" /><Relationship Type="http://schemas.openxmlformats.org/officeDocument/2006/relationships/hyperlink" Target="https://meteor.aihw.gov.au/content/459131" TargetMode="External" Id="R583658c7d7b74fb5" /><Relationship Type="http://schemas.openxmlformats.org/officeDocument/2006/relationships/hyperlink" Target="https://meteor.aihw.gov.au/content/459031" TargetMode="External" Id="Rf6ea4a8417ce4aa4" /><Relationship Type="http://schemas.openxmlformats.org/officeDocument/2006/relationships/hyperlink" Target="https://meteor.aihw.gov.au/content/444367" TargetMode="External" Id="R270e17da70fd455e" /><Relationship Type="http://schemas.openxmlformats.org/officeDocument/2006/relationships/hyperlink" Target="https://meteor.aihw.gov.au/content/472571" TargetMode="External" Id="R7ac10b85acd24e02" /><Relationship Type="http://schemas.openxmlformats.org/officeDocument/2006/relationships/hyperlink" Target="https://meteor.aihw.gov.au/content/463944" TargetMode="External" Id="R602f5fc8c7d4407a" /><Relationship Type="http://schemas.openxmlformats.org/officeDocument/2006/relationships/hyperlink" Target="https://meteor.aihw.gov.au/content/385981" TargetMode="External" Id="Rb8e2da789d3741ea" /><Relationship Type="http://schemas.openxmlformats.org/officeDocument/2006/relationships/hyperlink" Target="https://meteor.aihw.gov.au/content/388447" TargetMode="External" Id="Rd2284361f82547f1" /><Relationship Type="http://schemas.openxmlformats.org/officeDocument/2006/relationships/hyperlink" Target="https://meteor.aihw.gov.au/content/456559" TargetMode="External" Id="Rd37d13deb1dd4ca6" /><Relationship Type="http://schemas.openxmlformats.org/officeDocument/2006/relationships/hyperlink" Target="https://meteor.aihw.gov.au/content/462210" TargetMode="External" Id="Rd98a330e327748ca" /><Relationship Type="http://schemas.openxmlformats.org/officeDocument/2006/relationships/hyperlink" Target="https://meteor.aihw.gov.au/content/302685" TargetMode="External" Id="R163b5e44975b4ae8" /></Relationships>
</file>

<file path=word/_rels/header1.xml.rels>&#65279;<?xml version="1.0" encoding="utf-8"?><Relationships xmlns="http://schemas.openxmlformats.org/package/2006/relationships"><Relationship Type="http://schemas.openxmlformats.org/officeDocument/2006/relationships/image" Target="/media/image.png" Id="R6dba1c787e3e487f" /></Relationships>
</file>