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594e5b0d00475f" /></Relationships>
</file>

<file path=word/document.xml><?xml version="1.0" encoding="utf-8"?>
<w:document xmlns:r="http://schemas.openxmlformats.org/officeDocument/2006/relationships" xmlns:w="http://schemas.openxmlformats.org/wordprocessingml/2006/main">
  <w:body>
    <w:p>
      <w:pPr>
        <w:pStyle w:val="Title"/>
      </w:pPr>
      <w:r>
        <w:t>Establishment—geographic remoteness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Establishment—geographic remoteness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Hospital remoteness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461468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af9c88831d4061">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remoteness of an establishment, based on the physical road distance to the nearest urban centre and its population size.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033882858c04752">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093a73118cb419d">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b83de8b80b4441c">
              <w:r>
                <w:rPr>
                  <w:rStyle w:val="Hyperlink"/>
                </w:rPr>
                <w:t xml:space="preserve">Geographic remoteness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remoteness of a location, based on the road distance to the nearest urban centre and its population size.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Geographic remoteness is essentially a measure of a physical location's level of access to goods and services. Large population centres tend to have a greater range of goods and services available than small centres. Typically, a population centre is not likely to provide a full range of goods and services until its population reaches around 250,000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c4c6511873c4fdf">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f2a56b48c344eb3">
              <w:r>
                <w:rPr>
                  <w:rStyle w:val="Hyperlink"/>
                </w:rPr>
                <w:t xml:space="preserve">Establishment—geographic remoteness, admitted patient care remoteness classification (ASGC-RA) N</w:t>
              </w:r>
            </w:hyperlink>
          </w:p>
          <w:p>
            <w:pPr>
              <w:spacing w:before="0" w:after="0"/>
            </w:pPr>
            <w:r>
              <w:rPr>
                <w:rStyle w:val="row-content"/>
                <w:color w:val="244061"/>
              </w:rPr>
              <w:t xml:space="preserve">       </w:t>
            </w:r>
            <w:hyperlink w:history="true" r:id="R69de05d0e5e4435b">
              <w:r>
                <w:rPr>
                  <w:rStyle w:val="Hyperlink"/>
                  <w:color w:val="244061"/>
                </w:rPr>
                <w:t xml:space="preserve">Health</w:t>
              </w:r>
            </w:hyperlink>
            <w:r>
              <w:rPr>
                <w:rStyle w:val="row-content"/>
                <w:color w:val="244061"/>
              </w:rPr>
              <w:t xml:space="preserve">, Superseded 11/04/2014</w:t>
            </w:r>
          </w:p>
          <w:p>
            <w:r>
              <w:br/>
            </w:r>
            <w:hyperlink w:history="true" r:id="R096d1ff4fe6d4c1c">
              <w:r>
                <w:rPr>
                  <w:rStyle w:val="Hyperlink"/>
                </w:rPr>
                <w:t xml:space="preserve">Establishment—geographic remoteness, admitted patient care remoteness classification (ASGS edition 3) N</w:t>
              </w:r>
            </w:hyperlink>
          </w:p>
          <w:p>
            <w:pPr>
              <w:spacing w:before="0" w:after="0"/>
            </w:pPr>
            <w:r>
              <w:rPr>
                <w:rStyle w:val="row-content"/>
                <w:color w:val="244061"/>
              </w:rPr>
              <w:t xml:space="preserve">       </w:t>
            </w:r>
            <w:hyperlink w:history="true" r:id="R7245b22e4742479d">
              <w:r>
                <w:rPr>
                  <w:rStyle w:val="Hyperlink"/>
                  <w:color w:val="244061"/>
                </w:rPr>
                <w:t xml:space="preserve">Health</w:t>
              </w:r>
            </w:hyperlink>
            <w:r>
              <w:rPr>
                <w:rStyle w:val="row-content"/>
                <w:color w:val="244061"/>
              </w:rPr>
              <w:t xml:space="preserve">, Standard 06/12/2023</w:t>
            </w:r>
          </w:p>
          <w:p>
            <w:r>
              <w:br/>
            </w:r>
            <w:hyperlink w:history="true" r:id="Rfcabb1576be6415d">
              <w:r>
                <w:rPr>
                  <w:rStyle w:val="Hyperlink"/>
                </w:rPr>
                <w:t xml:space="preserve">Establishment—geographic remoteness, admitted patient care remoteness classification (ASGS-RA) N</w:t>
              </w:r>
            </w:hyperlink>
          </w:p>
          <w:p>
            <w:pPr>
              <w:spacing w:before="0" w:after="0"/>
            </w:pPr>
            <w:r>
              <w:rPr>
                <w:rStyle w:val="row-content"/>
                <w:color w:val="244061"/>
              </w:rPr>
              <w:t xml:space="preserve">       </w:t>
            </w:r>
            <w:hyperlink w:history="true" r:id="R784db18293504e3c">
              <w:r>
                <w:rPr>
                  <w:rStyle w:val="Hyperlink"/>
                  <w:color w:val="244061"/>
                </w:rPr>
                <w:t xml:space="preserve">Health</w:t>
              </w:r>
            </w:hyperlink>
            <w:r>
              <w:rPr>
                <w:rStyle w:val="row-content"/>
                <w:color w:val="244061"/>
              </w:rPr>
              <w:t xml:space="preserve">, Superseded 06/12/2023</w:t>
            </w:r>
          </w:p>
          <w:p>
            <w:r>
              <w:br/>
            </w:r>
            <w:hyperlink w:history="true" r:id="Rd8d4168c8cb44e8c">
              <w:r>
                <w:rPr>
                  <w:rStyle w:val="Hyperlink"/>
                </w:rPr>
                <w:t xml:space="preserve">Establishment—geographic remoteness, admitted patient care remoteness classification (ASGS-RA) N</w:t>
              </w:r>
            </w:hyperlink>
          </w:p>
          <w:p>
            <w:pPr>
              <w:spacing w:before="0" w:after="0"/>
            </w:pPr>
            <w:r>
              <w:rPr>
                <w:rStyle w:val="row-content"/>
                <w:color w:val="244061"/>
              </w:rPr>
              <w:t xml:space="preserve">       </w:t>
            </w:r>
            <w:hyperlink w:history="true" r:id="R4ad43ef502524e08">
              <w:r>
                <w:rPr>
                  <w:rStyle w:val="Hyperlink"/>
                  <w:color w:val="244061"/>
                </w:rPr>
                <w:t xml:space="preserve">Health</w:t>
              </w:r>
            </w:hyperlink>
            <w:r>
              <w:rPr>
                <w:rStyle w:val="row-content"/>
                <w:color w:val="244061"/>
              </w:rPr>
              <w:t xml:space="preserve">, Superseded 06/09/2018</w:t>
            </w:r>
          </w:p>
          <w:p>
            <w:r>
              <w:br/>
            </w:r>
          </w:p>
        </w:tc>
      </w:tr>
    </w:tbl>
    <w:p>
      <w:r>
        <w:br/>
      </w:r>
      <w:r>
        <w:br/>
      </w:r>
    </w:p>
    <w:sectPr>
      <w:footerReference xmlns:r="http://schemas.openxmlformats.org/officeDocument/2006/relationships" w:type="default" r:id="Ra75f3d23fdce4e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461468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f071d27f1348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5f3d23fdce4e78" /><Relationship Type="http://schemas.openxmlformats.org/officeDocument/2006/relationships/header" Target="/word/header1.xml" Id="Rb17517e3afc14efb" /><Relationship Type="http://schemas.openxmlformats.org/officeDocument/2006/relationships/settings" Target="/word/settings.xml" Id="Re6a06018051b4d7a" /><Relationship Type="http://schemas.openxmlformats.org/officeDocument/2006/relationships/styles" Target="/word/styles.xml" Id="R053062e0c6aa4735" /><Relationship Type="http://schemas.openxmlformats.org/officeDocument/2006/relationships/hyperlink" Target="https://meteor.aihw.gov.au/RegistrationAuthority/12" TargetMode="External" Id="Ra4af9c88831d4061" /><Relationship Type="http://schemas.openxmlformats.org/officeDocument/2006/relationships/hyperlink" Target="https://meteor.aihw.gov.au/content/268953" TargetMode="External" Id="R1033882858c04752" /><Relationship Type="http://schemas.openxmlformats.org/officeDocument/2006/relationships/hyperlink" Target="https://meteor.aihw.gov.au/content/281131" TargetMode="External" Id="R2093a73118cb419d" /><Relationship Type="http://schemas.openxmlformats.org/officeDocument/2006/relationships/hyperlink" Target="https://meteor.aihw.gov.au/content/697108" TargetMode="External" Id="R8b83de8b80b4441c" /><Relationship Type="http://schemas.openxmlformats.org/officeDocument/2006/relationships/hyperlink" Target="https://meteor.aihw.gov.au/content/274653" TargetMode="External" Id="Rcc4c6511873c4fdf" /><Relationship Type="http://schemas.openxmlformats.org/officeDocument/2006/relationships/hyperlink" Target="https://meteor.aihw.gov.au/content/461473" TargetMode="External" Id="R0f2a56b48c344eb3" /><Relationship Type="http://schemas.openxmlformats.org/officeDocument/2006/relationships/hyperlink" Target="https://meteor.aihw.gov.au/RegistrationAuthority/12" TargetMode="External" Id="R69de05d0e5e4435b" /><Relationship Type="http://schemas.openxmlformats.org/officeDocument/2006/relationships/hyperlink" Target="https://meteor.aihw.gov.au/content/776966" TargetMode="External" Id="R096d1ff4fe6d4c1c" /><Relationship Type="http://schemas.openxmlformats.org/officeDocument/2006/relationships/hyperlink" Target="https://meteor.aihw.gov.au/RegistrationAuthority/12" TargetMode="External" Id="R7245b22e4742479d" /><Relationship Type="http://schemas.openxmlformats.org/officeDocument/2006/relationships/hyperlink" Target="https://meteor.aihw.gov.au/content/702571" TargetMode="External" Id="Rfcabb1576be6415d" /><Relationship Type="http://schemas.openxmlformats.org/officeDocument/2006/relationships/hyperlink" Target="https://meteor.aihw.gov.au/RegistrationAuthority/12" TargetMode="External" Id="R784db18293504e3c" /><Relationship Type="http://schemas.openxmlformats.org/officeDocument/2006/relationships/hyperlink" Target="https://meteor.aihw.gov.au/content/539871" TargetMode="External" Id="Rd8d4168c8cb44e8c" /><Relationship Type="http://schemas.openxmlformats.org/officeDocument/2006/relationships/hyperlink" Target="https://meteor.aihw.gov.au/RegistrationAuthority/12" TargetMode="External" Id="R4ad43ef502524e08" /></Relationships>
</file>

<file path=word/_rels/header1.xml.rels>&#65279;<?xml version="1.0" encoding="utf-8"?><Relationships xmlns="http://schemas.openxmlformats.org/package/2006/relationships"><Relationship Type="http://schemas.openxmlformats.org/officeDocument/2006/relationships/image" Target="/media/image.png" Id="Rdef071d27f134808" /></Relationships>
</file>