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e312859ed842f5" /></Relationships>
</file>

<file path=word/document.xml><?xml version="1.0" encoding="utf-8"?>
<w:document xmlns:r="http://schemas.openxmlformats.org/officeDocument/2006/relationships" xmlns:w="http://schemas.openxmlformats.org/wordprocessingml/2006/main">
  <w:body>
    <w:p>
      <w:pPr>
        <w:pStyle w:val="Title"/>
      </w:pPr>
      <w:r>
        <w:t>Person—main language other than English spoken at home, code (ASCL 2011) NN{NN}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Person—main language other than English spoken at home, code (ASCL 2011) 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Main language other than English spoken at home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460125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cf1686b1c324ebd">
              <w:r>
                <w:rPr>
                  <w:rStyle w:val="Hyperlink"/>
                  <w:color w:val="244061"/>
                </w:rPr>
                <w:t xml:space="preserve">Community Services (retired)</w:t>
              </w:r>
            </w:hyperlink>
            <w:r>
              <w:rPr>
                <w:rStyle w:val="row-content"/>
                <w:color w:val="244061"/>
              </w:rPr>
              <w:t xml:space="preserve">, Standard 13/10/2011</w:t>
            </w:r>
          </w:p>
          <w:p>
            <w:pPr>
              <w:spacing w:before="0" w:after="0"/>
            </w:pPr>
            <w:hyperlink w:history="true" r:id="R073d4d6471764f2f">
              <w:r>
                <w:rPr>
                  <w:rStyle w:val="Hyperlink"/>
                  <w:color w:val="244061"/>
                </w:rPr>
                <w:t xml:space="preserve">Housing assistance</w:t>
              </w:r>
            </w:hyperlink>
            <w:r>
              <w:rPr>
                <w:rStyle w:val="row-content"/>
                <w:color w:val="244061"/>
              </w:rPr>
              <w:t xml:space="preserve">, Standard 13/10/2011 [</w:t>
            </w:r>
            <w:r>
              <w:rPr>
                <w:rStyle w:val="row-content"/>
                <w:color w:val="244061"/>
              </w:rPr>
              <w:t xml:space="preserve">Non Dictionary</w:t>
            </w:r>
            <w:r>
              <w:rPr>
                <w:rStyle w:val="row-content"/>
                <w:color w:val="244061"/>
              </w:rPr>
              <w:t xml:space="preserve">]</w:t>
            </w:r>
          </w:p>
          <w:p>
            <w:pPr>
              <w:spacing w:before="0" w:after="0"/>
            </w:pPr>
            <w:hyperlink w:history="true" r:id="R853461262e254176">
              <w:r>
                <w:rPr>
                  <w:rStyle w:val="Hyperlink"/>
                  <w:color w:val="244061"/>
                </w:rPr>
                <w:t xml:space="preserve">Disability</w:t>
              </w:r>
            </w:hyperlink>
            <w:r>
              <w:rPr>
                <w:rStyle w:val="row-content"/>
                <w:color w:val="244061"/>
              </w:rPr>
              <w:t xml:space="preserve">, Standard 13/08/2015</w:t>
            </w:r>
          </w:p>
          <w:p>
            <w:pPr>
              <w:spacing w:before="0" w:after="0"/>
            </w:pPr>
            <w:hyperlink w:history="true" r:id="Rf69f68166db746d6">
              <w:r>
                <w:rPr>
                  <w:rStyle w:val="Hyperlink"/>
                  <w:color w:val="244061"/>
                </w:rPr>
                <w:t xml:space="preserve">Health</w:t>
              </w:r>
            </w:hyperlink>
            <w:r>
              <w:rPr>
                <w:rStyle w:val="row-content"/>
                <w:color w:val="244061"/>
              </w:rPr>
              <w:t xml:space="preserve">, Superseded 25/01/2018</w:t>
            </w:r>
          </w:p>
          <w:p>
            <w:pPr>
              <w:spacing w:before="0" w:after="0"/>
            </w:pPr>
            <w:hyperlink w:history="true" r:id="Rf719af227c604e95">
              <w:r>
                <w:rPr>
                  <w:rStyle w:val="Hyperlink"/>
                  <w:color w:val="244061"/>
                </w:rPr>
                <w:t xml:space="preserve">Homelessness</w:t>
              </w:r>
            </w:hyperlink>
            <w:r>
              <w:rPr>
                <w:rStyle w:val="row-content"/>
                <w:color w:val="244061"/>
              </w:rPr>
              <w:t xml:space="preserve">, Superseded 10/08/2018 [</w:t>
            </w:r>
            <w:r>
              <w:rPr>
                <w:rStyle w:val="row-content"/>
                <w:color w:val="244061"/>
              </w:rPr>
              <w:t xml:space="preserve">Non Dictionary</w:t>
            </w:r>
            <w:r>
              <w:rPr>
                <w:rStyle w:val="row-content"/>
                <w:color w:val="244061"/>
              </w:rPr>
              <w:t xml:space="preserve">]</w:t>
            </w:r>
          </w:p>
          <w:p>
            <w:pPr>
              <w:spacing w:before="0" w:after="0"/>
            </w:pPr>
            <w:hyperlink w:history="true" r:id="Rd6c08215229d42e2">
              <w:r>
                <w:rPr>
                  <w:rStyle w:val="Hyperlink"/>
                  <w:color w:val="244061"/>
                </w:rPr>
                <w:t xml:space="preserve">Children and Families</w:t>
              </w:r>
            </w:hyperlink>
            <w:r>
              <w:rPr>
                <w:rStyle w:val="row-content"/>
                <w:color w:val="244061"/>
              </w:rPr>
              <w:t xml:space="preserve">, Superseded 20/01/2021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language reported by a person as the main language other than English spoken by that person in his/her home (or most recent private residential setting occupied by the person) to communicate with other residents of the home or setting and regular visitors,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20dc3817b38d4776">
              <w:r>
                <w:rPr>
                  <w:rStyle w:val="Hyperlink"/>
                </w:rPr>
                <w:t xml:space="preserve">Person—main language other than English spoken at home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ca53d7c481304925">
              <w:r>
                <w:rPr>
                  <w:rStyle w:val="Hyperlink"/>
                </w:rPr>
                <w:t xml:space="preserve">Language code (ASCL 2011) NN{NN}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Classification scheme:</w:t>
            </w:r>
          </w:p>
        </w:tc>
        <w:tc>
          <w:tcPr>
            <w:gridSpan w:val="2"/>
            <w:tcBorders>
              <w:top w:val="none" w:color="000000" w:sz="0"/>
              <w:left w:val="none" w:color="000000" w:sz="0"/>
              <w:bottom w:val="none" w:color="000000" w:sz="0"/>
              <w:right w:val="none" w:color="000000" w:sz="0"/>
            </w:tcBorders>
            <w:vAlign w:val="top"/>
          </w:tcPr>
          <w:p>
            <w:hyperlink w:history="true" r:id="Rb0317300f5e146dd">
              <w:r>
                <w:rPr>
                  <w:rStyle w:val="Hyperlink"/>
                </w:rPr>
                <w:t xml:space="preserve">Australian Standard Classification of Languages 2011</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4</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Australian Standard Classification of Languages (ASCL) has a three-level hierarchical structure. The most detailed level of the classification consists of base units (languages) which are represented by four-digit codes. The second level of the classification comprises narrow groups of languages (the Narrow group level), identified by the first two digits. The most general level of the classification consists of broad groups of languages (the Broad group level) and is identified by the first digit. The classification includes Australian Indigenous languages and sign languages.</w:t>
            </w:r>
          </w:p>
          <w:p>
            <w:pPr>
              <w:spacing w:after="160"/>
            </w:pPr>
            <w:r>
              <w:rPr>
                <w:rStyle w:val="row-content-rich-text"/>
              </w:rPr>
              <w:t xml:space="preserve">For example, the Lithuanian language has a code of 3102. In this case 3 denotes that it is an Eastern European language, while 31 denotes that it is a Baltic language. The Pintupi Aboriginal language is coded as 8713. In this case 8 denotes that it is an Australian Indigenous language and 87 denotes that the language is a Western Desert language.</w:t>
            </w:r>
          </w:p>
          <w:p>
            <w:pPr/>
            <w:r>
              <w:rPr>
                <w:rStyle w:val="row-content-rich-text"/>
              </w:rPr>
              <w:t xml:space="preserve">Language data may be output at the Broad group level, Narrow group level or base level of the classification. If necessary, significant languages within a Narrow group can be presented separately while the remaining languages in the Narrow group are aggregated. The same principle can be adopted to highlight significant Narrow groups within a Broad group.</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b/>
              </w:rPr>
              <w:t xml:space="preserve">Recommended question:</w:t>
            </w:r>
          </w:p>
          <w:p>
            <w:pPr>
              <w:spacing w:after="160"/>
            </w:pPr>
            <w:r>
              <w:rPr>
                <w:rStyle w:val="row-content-rich-text"/>
              </w:rPr>
              <w:t xml:space="preserve">Do you/Does the person/Does (name)/ Will (name of child under two years) speak a language other than English at home? (If more than one language, indicate the one that is spoken most often.)</w:t>
            </w:r>
          </w:p>
          <w:p>
            <w:pPr>
              <w:spacing w:after="160"/>
            </w:pPr>
            <w:r>
              <w:rPr>
                <w:rStyle w:val="row-content-rich-text"/>
                <w:b/>
              </w:rPr>
              <w:t xml:space="preserve">Response options for detailed data:</w:t>
            </w:r>
          </w:p>
          <w:p>
            <w:pPr>
              <w:spacing w:after="160"/>
            </w:pPr>
            <w:r>
              <w:rPr>
                <w:rStyle w:val="row-content-rich-text"/>
              </w:rPr>
              <w:t xml:space="preserve">Alternative 1</w:t>
            </w:r>
          </w:p>
          <w:p>
            <w:pPr>
              <w:spacing w:after="160"/>
            </w:pPr>
            <w:r>
              <w:rPr>
                <w:rStyle w:val="row-content-rich-text"/>
              </w:rPr>
              <w:t xml:space="preserve"> </w:t>
            </w:r>
          </w:p>
          <w:p>
            <w:pPr>
              <w:spacing w:after="160"/>
            </w:pPr>
            <w:r>
              <w:rPr>
                <w:rStyle w:val="row-content-rich-text"/>
              </w:rPr>
              <w:t xml:space="preserve">No, (English only) []</w:t>
            </w:r>
          </w:p>
          <w:p>
            <w:pPr>
              <w:spacing w:after="160"/>
            </w:pPr>
            <w:r>
              <w:rPr>
                <w:rStyle w:val="row-content-rich-text"/>
              </w:rPr>
              <w:t xml:space="preserve">Yes, Mandarin []</w:t>
            </w:r>
          </w:p>
          <w:p>
            <w:pPr>
              <w:spacing w:after="160"/>
            </w:pPr>
            <w:r>
              <w:rPr>
                <w:rStyle w:val="row-content-rich-text"/>
              </w:rPr>
              <w:t xml:space="preserve">Yes, Italian []</w:t>
            </w:r>
          </w:p>
          <w:p>
            <w:pPr>
              <w:spacing w:after="160"/>
            </w:pPr>
            <w:r>
              <w:rPr>
                <w:rStyle w:val="row-content-rich-text"/>
              </w:rPr>
              <w:t xml:space="preserve">Yes, Arabic []</w:t>
            </w:r>
          </w:p>
          <w:p>
            <w:pPr>
              <w:spacing w:after="160"/>
            </w:pPr>
            <w:r>
              <w:rPr>
                <w:rStyle w:val="row-content-rich-text"/>
              </w:rPr>
              <w:t xml:space="preserve">Yes, Cantonese []</w:t>
            </w:r>
          </w:p>
          <w:p>
            <w:pPr>
              <w:spacing w:after="160"/>
            </w:pPr>
            <w:r>
              <w:rPr>
                <w:rStyle w:val="row-content-rich-text"/>
              </w:rPr>
              <w:t xml:space="preserve">Yes, Greek []</w:t>
            </w:r>
          </w:p>
          <w:p>
            <w:pPr>
              <w:spacing w:after="160"/>
            </w:pPr>
            <w:r>
              <w:rPr>
                <w:rStyle w:val="row-content-rich-text"/>
              </w:rPr>
              <w:t xml:space="preserve">Yes, Vietnamese  []</w:t>
            </w:r>
          </w:p>
          <w:p>
            <w:pPr>
              <w:spacing w:after="160"/>
            </w:pPr>
            <w:r>
              <w:rPr>
                <w:rStyle w:val="row-content-rich-text"/>
              </w:rPr>
              <w:t xml:space="preserve">Yes, Spanish  []</w:t>
            </w:r>
          </w:p>
          <w:p>
            <w:pPr>
              <w:spacing w:after="160"/>
            </w:pPr>
            <w:r>
              <w:rPr>
                <w:rStyle w:val="row-content-rich-text"/>
              </w:rPr>
              <w:t xml:space="preserve">Yes, Hindi  []</w:t>
            </w:r>
          </w:p>
          <w:p>
            <w:pPr>
              <w:spacing w:after="160"/>
            </w:pPr>
            <w:r>
              <w:rPr>
                <w:rStyle w:val="row-content-rich-text"/>
              </w:rPr>
              <w:t xml:space="preserve">Yes, Tagalog  []</w:t>
            </w:r>
          </w:p>
          <w:p>
            <w:pPr>
              <w:spacing w:after="160"/>
            </w:pPr>
            <w:r>
              <w:rPr>
                <w:rStyle w:val="row-content-rich-text"/>
              </w:rPr>
              <w:t xml:space="preserve">Yes, Other (please specify) ______________________________</w:t>
            </w:r>
          </w:p>
          <w:p>
            <w:pPr>
              <w:spacing w:after="160"/>
            </w:pPr>
            <w:r>
              <w:rPr>
                <w:rStyle w:val="row-content-rich-text"/>
              </w:rPr>
              <w:t xml:space="preserve"> </w:t>
            </w:r>
          </w:p>
          <w:p>
            <w:pPr>
              <w:spacing w:after="160"/>
            </w:pPr>
            <w:r>
              <w:rPr>
                <w:rStyle w:val="row-content-rich-text"/>
              </w:rPr>
              <w:t xml:space="preserve">The above list includes languages based on their statistical significance in the Australian context. The list is reviewed when data indicate that different languages have been more or less frequently reported in the Census.</w:t>
            </w:r>
          </w:p>
          <w:p>
            <w:pPr>
              <w:spacing w:after="160"/>
            </w:pPr>
            <w:r>
              <w:rPr>
                <w:rStyle w:val="row-content-rich-text"/>
              </w:rPr>
              <w:t xml:space="preserve">Alternative 2</w:t>
            </w:r>
          </w:p>
          <w:p>
            <w:pPr>
              <w:spacing w:after="160"/>
            </w:pPr>
            <w:r>
              <w:rPr>
                <w:rStyle w:val="row-content-rich-text"/>
              </w:rPr>
              <w:t xml:space="preserve"> </w:t>
            </w:r>
          </w:p>
          <w:p>
            <w:pPr>
              <w:spacing w:after="160"/>
            </w:pPr>
            <w:r>
              <w:rPr>
                <w:rStyle w:val="row-content-rich-text"/>
              </w:rPr>
              <w:t xml:space="preserve">No, English only []</w:t>
            </w:r>
          </w:p>
          <w:p>
            <w:pPr>
              <w:spacing w:after="160"/>
            </w:pPr>
            <w:r>
              <w:rPr>
                <w:rStyle w:val="row-content-rich-text"/>
              </w:rPr>
              <w:t xml:space="preserve">Yes, Other - please specify ______________________________</w:t>
            </w:r>
            <w:r>
              <w:br/>
            </w:r>
            <w:r>
              <w:rPr>
                <w:rStyle w:val="row-content-rich-text"/>
              </w:rPr>
              <w:t xml:space="preserve"> </w:t>
            </w:r>
          </w:p>
          <w:p>
            <w:pPr>
              <w:spacing w:after="160"/>
            </w:pPr>
            <w:r>
              <w:rPr>
                <w:rStyle w:val="row-content-rich-text"/>
              </w:rPr>
              <w:t xml:space="preserve"> </w:t>
            </w:r>
          </w:p>
          <w:p>
            <w:pPr>
              <w:spacing w:after="160"/>
            </w:pPr>
            <w:r>
              <w:rPr>
                <w:rStyle w:val="row-content-rich-text"/>
                <w:b/>
              </w:rPr>
              <w:t xml:space="preserve">Response option for minimum data:</w:t>
            </w:r>
          </w:p>
          <w:p>
            <w:pPr>
              <w:spacing w:after="160"/>
            </w:pPr>
            <w:r>
              <w:rPr>
                <w:rStyle w:val="row-content-rich-text"/>
              </w:rPr>
              <w:t xml:space="preserve"> </w:t>
            </w:r>
          </w:p>
          <w:p>
            <w:pPr>
              <w:spacing w:after="160"/>
            </w:pPr>
            <w:r>
              <w:rPr>
                <w:rStyle w:val="row-content-rich-text"/>
              </w:rPr>
              <w:t xml:space="preserve">No, English only []</w:t>
            </w:r>
          </w:p>
          <w:p>
            <w:pPr>
              <w:spacing w:after="160"/>
            </w:pPr>
            <w:r>
              <w:rPr>
                <w:rStyle w:val="row-content-rich-text"/>
              </w:rPr>
              <w:t xml:space="preserve">Yes, Other []</w:t>
            </w:r>
          </w:p>
          <w:p>
            <w:pP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metadata item is consistent with that used in the Australian Census of Population and Housing and is recommended for use whenever there is a requirement for comparison with Census data.</w:t>
            </w:r>
          </w:p>
          <w:p>
            <w:pPr>
              <w:spacing w:after="160"/>
            </w:pPr>
            <w:r>
              <w:rPr>
                <w:rStyle w:val="row-content-rich-text"/>
              </w:rPr>
              <w:t xml:space="preserve">This data element is important in identifying those people most likely to suffer disadvantage in terms of their ability to access services due to language and/or cultural difficulties. In conjunction with Indigenous status, Proficiency in spoken English and Country of birth this data element forms the minimum core set of cultural and language indicators recommended by the Australian Bureau of Statistics (ABS).</w:t>
            </w:r>
          </w:p>
          <w:p>
            <w:pPr>
              <w:spacing w:after="160"/>
            </w:pPr>
            <w:r>
              <w:rPr>
                <w:rStyle w:val="row-content-rich-text"/>
              </w:rPr>
              <w:t xml:space="preserve">Data on main language other than English spoken at home are regarded as an indicator of 'active' ethnicity and also as useful for the study of inter-generational language retention. The availability of such data may help providers of health and community services to effectively target the geographic areas or population groups that need those services. It may be used for the investigation and development of language services such as interpreter/ translation services.</w:t>
            </w:r>
          </w:p>
          <w:p>
            <w:pPr/>
            <w:r>
              <w:rPr>
                <w:rStyle w:val="row-content-rich-text"/>
              </w:rPr>
              <w:t xml:space="preserve">The ABS Language Standards, 2012, Version 1.1 (cat. no. 1200.0.55.005) was released in September 2012. The recommended question recognises children under two years of age.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Health Data Standards Committee</w:t>
            </w:r>
          </w:p>
          <w:p>
            <w:pPr>
              <w:spacing w:after="160"/>
            </w:pPr>
            <w:r>
              <w:rPr>
                <w:rStyle w:val="row-content-rich-text"/>
              </w:rPr>
              <w:t xml:space="preserve">National Community Services Data Committee</w:t>
            </w:r>
          </w:p>
          <w:p>
            <w:pPr/>
            <w:r>
              <w:rPr>
                <w:rStyle w:val="row-content-rich-text"/>
              </w:rPr>
              <w:t xml:space="preserve">Australian Bureau of Statistics 2011. </w:t>
            </w:r>
            <w:hyperlink w:history="true" r:id="Rc5aefe6caf474b2a">
              <w:r>
                <w:rPr>
                  <w:rStyle w:val="Hyperlink"/>
                </w:rPr>
                <w:t xml:space="preserve">Australian Standard Classification of Languages (ASCL) 2011. </w:t>
              </w:r>
            </w:hyperlink>
            <w:r>
              <w:rPr>
                <w:rStyle w:val="row-content-rich-text"/>
              </w:rPr>
              <w:t xml:space="preserve"> Canberra: ABS. 16/8/2011.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Australian Bureau of Statistics 2012. </w:t>
            </w:r>
          </w:p>
          <w:p>
            <w:hyperlink w:history="true" r:id="Rff6e29bc987447cb">
              <w:r>
                <w:rPr>
                  <w:rStyle w:val="Hyperlink"/>
                </w:rPr>
                <w:t xml:space="preserve">Language Standards, 2012, Version 1.1. Cat. no. 1200.0.55.05</w:t>
              </w:r>
            </w:hyperlink>
            <w:r>
              <w:rPr>
                <w:rStyle w:val="row-content-rich-text"/>
              </w:rPr>
              <w:t xml:space="preserve">. Canberra: ABS.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17f8c34f44014245">
              <w:r>
                <w:rPr>
                  <w:rStyle w:val="Hyperlink"/>
                </w:rPr>
                <w:t xml:space="preserve">Person—main language other than English spoken at home, code (ASCL 2005) NN{NN}</w:t>
              </w:r>
            </w:hyperlink>
          </w:p>
          <w:p>
            <w:pPr>
              <w:pStyle w:val="registration-status"/>
              <w:spacing w:before="0" w:after="0"/>
            </w:pPr>
            <w:hyperlink w:history="true" r:id="R5e5c71bf8e9c4db9">
              <w:r>
                <w:rPr>
                  <w:rStyle w:val="Hyperlink"/>
                  <w:color w:val="244061"/>
                </w:rPr>
                <w:t xml:space="preserve">Community Services (retired)</w:t>
              </w:r>
            </w:hyperlink>
            <w:r>
              <w:rPr>
                <w:rStyle w:val="row-content"/>
                <w:color w:val="244061"/>
              </w:rPr>
              <w:t xml:space="preserve">, Superseded 13/10/2011</w:t>
            </w:r>
          </w:p>
          <w:p>
            <w:pPr>
              <w:pStyle w:val="registration-status"/>
              <w:spacing w:before="0" w:after="0"/>
            </w:pPr>
            <w:hyperlink w:history="true" r:id="R3f454825f37045c3">
              <w:r>
                <w:rPr>
                  <w:rStyle w:val="Hyperlink"/>
                  <w:color w:val="244061"/>
                </w:rPr>
                <w:t xml:space="preserve">Health</w:t>
              </w:r>
            </w:hyperlink>
            <w:r>
              <w:rPr>
                <w:rStyle w:val="row-content"/>
                <w:color w:val="244061"/>
              </w:rPr>
              <w:t xml:space="preserve">, Superseded 13/10/2011</w:t>
            </w:r>
          </w:p>
          <w:p>
            <w:pPr>
              <w:pStyle w:val="registration-status"/>
              <w:spacing w:before="0" w:after="0"/>
            </w:pPr>
            <w:hyperlink w:history="true" r:id="R48661b3b8a8c4772">
              <w:r>
                <w:rPr>
                  <w:rStyle w:val="Hyperlink"/>
                  <w:color w:val="244061"/>
                </w:rPr>
                <w:t xml:space="preserve">Housing assistance</w:t>
              </w:r>
            </w:hyperlink>
            <w:r>
              <w:rPr>
                <w:rStyle w:val="row-content"/>
                <w:color w:val="244061"/>
              </w:rPr>
              <w:t xml:space="preserve">, Superseded 30/05/2013</w:t>
            </w:r>
          </w:p>
          <w:p>
            <w:r>
              <w:br/>
            </w:r>
            <w:r>
              <w:rPr>
                <w:rStyle w:val="row-content"/>
              </w:rPr>
              <w:t xml:space="preserve">Has been superseded by </w:t>
            </w:r>
            <w:hyperlink w:history="true" r:id="Rc53869e556ca4d24">
              <w:r>
                <w:rPr>
                  <w:rStyle w:val="Hyperlink"/>
                </w:rPr>
                <w:t xml:space="preserve">Person—main language other than English spoken at home, code (ASCL 2016) N[NNN]</w:t>
              </w:r>
            </w:hyperlink>
          </w:p>
          <w:p>
            <w:pPr>
              <w:pStyle w:val="registration-status"/>
              <w:spacing w:before="0" w:after="0"/>
            </w:pPr>
            <w:hyperlink w:history="true" r:id="R3d8d8afcd47a4ebc">
              <w:r>
                <w:rPr>
                  <w:rStyle w:val="Hyperlink"/>
                  <w:color w:val="244061"/>
                </w:rPr>
                <w:t xml:space="preserve">Children and Families</w:t>
              </w:r>
            </w:hyperlink>
            <w:r>
              <w:rPr>
                <w:rStyle w:val="row-content"/>
                <w:color w:val="244061"/>
              </w:rPr>
              <w:t xml:space="preserve">, Standard 20/01/2021</w:t>
            </w:r>
          </w:p>
          <w:p>
            <w:pPr>
              <w:pStyle w:val="registration-status"/>
              <w:spacing w:before="0" w:after="0"/>
            </w:pPr>
            <w:hyperlink w:history="true" r:id="Rf4fe226cf8074b5d">
              <w:r>
                <w:rPr>
                  <w:rStyle w:val="Hyperlink"/>
                  <w:color w:val="244061"/>
                </w:rPr>
                <w:t xml:space="preserve">Health</w:t>
              </w:r>
            </w:hyperlink>
            <w:r>
              <w:rPr>
                <w:rStyle w:val="row-content"/>
                <w:color w:val="244061"/>
              </w:rPr>
              <w:t xml:space="preserve">, Standard 25/01/2018</w:t>
            </w:r>
          </w:p>
          <w:p>
            <w:pPr>
              <w:pStyle w:val="registration-status"/>
              <w:spacing w:before="0" w:after="0"/>
            </w:pPr>
            <w:hyperlink w:history="true" r:id="Rdd9aa2742d074b1d">
              <w:r>
                <w:rPr>
                  <w:rStyle w:val="Hyperlink"/>
                  <w:color w:val="244061"/>
                </w:rPr>
                <w:t xml:space="preserve">Homelessness</w:t>
              </w:r>
            </w:hyperlink>
            <w:r>
              <w:rPr>
                <w:rStyle w:val="row-content"/>
                <w:color w:val="244061"/>
              </w:rPr>
              <w:t xml:space="preserve">, Standard 10/08/2018</w:t>
            </w:r>
          </w:p>
          <w:p>
            <w:pPr>
              <w:pStyle w:val="registration-status"/>
              <w:spacing w:before="0" w:after="0"/>
            </w:pPr>
            <w:hyperlink w:history="true" r:id="Rfe17a7b75534424a">
              <w:r>
                <w:rPr>
                  <w:rStyle w:val="Hyperlink"/>
                  <w:color w:val="244061"/>
                </w:rPr>
                <w:t xml:space="preserve">Housing assistance</w:t>
              </w:r>
            </w:hyperlink>
            <w:r>
              <w:rPr>
                <w:rStyle w:val="row-content"/>
                <w:color w:val="244061"/>
              </w:rPr>
              <w:t xml:space="preserve">, Recorded 19/06/2024</w:t>
            </w:r>
          </w:p>
          <w:p>
            <w:r>
              <w:br/>
            </w:r>
            <w:r>
              <w:rPr>
                <w:rStyle w:val="row-content"/>
              </w:rPr>
              <w:t xml:space="preserve">See also </w:t>
            </w:r>
            <w:hyperlink w:history="true" r:id="R7dee3b75657142bf">
              <w:r>
                <w:rPr>
                  <w:rStyle w:val="Hyperlink"/>
                </w:rPr>
                <w:t xml:space="preserve">Person—first language spoken, code (ASCL 2011) NN{NN}</w:t>
              </w:r>
            </w:hyperlink>
          </w:p>
          <w:p>
            <w:pPr>
              <w:pStyle w:val="registration-status"/>
              <w:spacing w:before="0" w:after="0"/>
            </w:pPr>
            <w:hyperlink w:history="true" r:id="R9728392821ee4177">
              <w:r>
                <w:rPr>
                  <w:rStyle w:val="Hyperlink"/>
                  <w:color w:val="244061"/>
                </w:rPr>
                <w:t xml:space="preserve">Community Services (retired)</w:t>
              </w:r>
            </w:hyperlink>
            <w:r>
              <w:rPr>
                <w:rStyle w:val="row-content"/>
                <w:color w:val="244061"/>
              </w:rPr>
              <w:t xml:space="preserve">, Standard 13/10/2011</w:t>
            </w:r>
          </w:p>
          <w:p>
            <w:pPr>
              <w:pStyle w:val="registration-status"/>
              <w:spacing w:before="0" w:after="0"/>
            </w:pPr>
            <w:hyperlink w:history="true" r:id="Rc2c7464edba0445f">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ea97bb49597f437f">
              <w:r>
                <w:rPr>
                  <w:rStyle w:val="Hyperlink"/>
                  <w:color w:val="244061"/>
                </w:rPr>
                <w:t xml:space="preserve">Health</w:t>
              </w:r>
            </w:hyperlink>
            <w:r>
              <w:rPr>
                <w:rStyle w:val="row-content"/>
                <w:color w:val="244061"/>
              </w:rPr>
              <w:t xml:space="preserve">, Standard 13/10/2011</w:t>
            </w:r>
          </w:p>
          <w:p>
            <w:pPr>
              <w:pStyle w:val="registration-status"/>
              <w:spacing w:before="0" w:after="0"/>
            </w:pPr>
            <w:hyperlink w:history="true" r:id="R19311d20e11c49ad">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ccffc3adc3da44f1">
              <w:r>
                <w:rPr>
                  <w:rStyle w:val="Hyperlink"/>
                  <w:color w:val="244061"/>
                </w:rPr>
                <w:t xml:space="preserve">Housing assistance</w:t>
              </w:r>
            </w:hyperlink>
            <w:r>
              <w:rPr>
                <w:rStyle w:val="row-content"/>
                <w:color w:val="244061"/>
              </w:rPr>
              <w:t xml:space="preserve">, Standard 13/10/2011</w:t>
            </w:r>
          </w:p>
          <w:p>
            <w:r>
              <w:br/>
            </w:r>
            <w:r>
              <w:rPr>
                <w:rStyle w:val="row-content"/>
              </w:rPr>
              <w:t xml:space="preserve">See also </w:t>
            </w:r>
            <w:hyperlink w:history="true" r:id="Rb79e9537ae494c79">
              <w:r>
                <w:rPr>
                  <w:rStyle w:val="Hyperlink"/>
                </w:rPr>
                <w:t xml:space="preserve">Person—preferred language, code (ASCL 2011) NN{NN}</w:t>
              </w:r>
            </w:hyperlink>
          </w:p>
          <w:p>
            <w:pPr>
              <w:pStyle w:val="registration-status"/>
              <w:spacing w:before="0" w:after="0"/>
            </w:pPr>
            <w:hyperlink w:history="true" r:id="Rceae57e2cd2742f0">
              <w:r>
                <w:rPr>
                  <w:rStyle w:val="Hyperlink"/>
                  <w:color w:val="244061"/>
                </w:rPr>
                <w:t xml:space="preserve">Community Services (retired)</w:t>
              </w:r>
            </w:hyperlink>
            <w:r>
              <w:rPr>
                <w:rStyle w:val="row-content"/>
                <w:color w:val="244061"/>
              </w:rPr>
              <w:t xml:space="preserve">, Standard 13/10/2011</w:t>
            </w:r>
          </w:p>
          <w:p>
            <w:pPr>
              <w:pStyle w:val="registration-status"/>
              <w:spacing w:before="0" w:after="0"/>
            </w:pPr>
            <w:hyperlink w:history="true" r:id="R0695605c71b94a63">
              <w:r>
                <w:rPr>
                  <w:rStyle w:val="Hyperlink"/>
                  <w:color w:val="244061"/>
                </w:rPr>
                <w:t xml:space="preserve">Health</w:t>
              </w:r>
            </w:hyperlink>
            <w:r>
              <w:rPr>
                <w:rStyle w:val="row-content"/>
                <w:color w:val="244061"/>
              </w:rPr>
              <w:t xml:space="preserve">, Superseded 25/01/2018</w:t>
            </w:r>
          </w:p>
          <w:p>
            <w:pPr>
              <w:pStyle w:val="registration-status"/>
              <w:spacing w:before="0" w:after="0"/>
            </w:pPr>
            <w:hyperlink w:history="true" r:id="R4d1708ec61084c87">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2a5e1afe15e74a91">
              <w:r>
                <w:rPr>
                  <w:rStyle w:val="Hyperlink"/>
                  <w:color w:val="244061"/>
                </w:rPr>
                <w:t xml:space="preserve">Housing assistance</w:t>
              </w:r>
            </w:hyperlink>
            <w:r>
              <w:rPr>
                <w:rStyle w:val="row-content"/>
                <w:color w:val="244061"/>
              </w:rPr>
              <w:t xml:space="preserve">, Standard 13/10/2011</w:t>
            </w:r>
          </w:p>
          <w:p>
            <w:pPr>
              <w:pStyle w:val="registration-status"/>
              <w:spacing w:before="0" w:after="0"/>
            </w:pPr>
            <w:hyperlink w:history="true" r:id="Rfe98ac1daa954b74">
              <w:r>
                <w:rPr>
                  <w:rStyle w:val="Hyperlink"/>
                  <w:color w:val="244061"/>
                </w:rPr>
                <w:t xml:space="preserve">Tasmanian Health</w:t>
              </w:r>
            </w:hyperlink>
            <w:r>
              <w:rPr>
                <w:rStyle w:val="row-content"/>
                <w:color w:val="244061"/>
              </w:rPr>
              <w:t xml:space="preserve">, Superseded 27/06/2017</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3958ad56a5084c9c">
              <w:r>
                <w:rPr>
                  <w:rStyle w:val="Hyperlink"/>
                </w:rPr>
                <w:t xml:space="preserve">Adolescent and young adult cancer (clinical) DSS</w:t>
              </w:r>
            </w:hyperlink>
          </w:p>
          <w:p>
            <w:pPr>
              <w:pStyle w:val="registration-status"/>
              <w:spacing w:before="0" w:after="0"/>
            </w:pPr>
            <w:hyperlink w:history="true" r:id="R5cb5275cff4545e3">
              <w:r>
                <w:rPr>
                  <w:rStyle w:val="Hyperlink"/>
                  <w:color w:val="244061"/>
                </w:rPr>
                <w:t xml:space="preserve">Health</w:t>
              </w:r>
            </w:hyperlink>
            <w:r>
              <w:rPr>
                <w:rStyle w:val="row-content"/>
                <w:color w:val="244061"/>
              </w:rPr>
              <w:t xml:space="preserve">, Superseded 14/05/2015</w:t>
            </w:r>
          </w:p>
          <w:p>
            <w:r>
              <w:br/>
            </w:r>
            <w:hyperlink w:history="true" r:id="R2f3ad466af6f4331">
              <w:r>
                <w:rPr>
                  <w:rStyle w:val="Hyperlink"/>
                </w:rPr>
                <w:t xml:space="preserve">Adolescent and young adult cancer (clinical) NBPDS</w:t>
              </w:r>
            </w:hyperlink>
          </w:p>
          <w:p>
            <w:pPr>
              <w:pStyle w:val="registration-status"/>
              <w:spacing w:before="0" w:after="0"/>
            </w:pPr>
            <w:hyperlink w:history="true" r:id="Rb31bf24b63b84a54">
              <w:r>
                <w:rPr>
                  <w:rStyle w:val="Hyperlink"/>
                  <w:color w:val="244061"/>
                </w:rPr>
                <w:t xml:space="preserve">Health</w:t>
              </w:r>
            </w:hyperlink>
            <w:r>
              <w:rPr>
                <w:rStyle w:val="row-content"/>
                <w:color w:val="244061"/>
              </w:rPr>
              <w:t xml:space="preserve">, Standard 14/05/2015</w:t>
            </w:r>
          </w:p>
          <w:p>
            <w:r>
              <w:br/>
            </w:r>
            <w:hyperlink w:history="true" r:id="R12a271f2a5e84a7d">
              <w:r>
                <w:rPr>
                  <w:rStyle w:val="Hyperlink"/>
                </w:rPr>
                <w:t xml:space="preserve">Child protection (CP) client file cluster</w:t>
              </w:r>
            </w:hyperlink>
          </w:p>
          <w:p>
            <w:pPr>
              <w:pStyle w:val="registration-status"/>
              <w:spacing w:before="0" w:after="0"/>
            </w:pPr>
            <w:hyperlink w:history="true" r:id="R5090feda4a204e21">
              <w:r>
                <w:rPr>
                  <w:rStyle w:val="Hyperlink"/>
                  <w:color w:val="244061"/>
                </w:rPr>
                <w:t xml:space="preserve">Children and Families</w:t>
              </w:r>
            </w:hyperlink>
            <w:r>
              <w:rPr>
                <w:rStyle w:val="row-content"/>
                <w:color w:val="244061"/>
              </w:rPr>
              <w:t xml:space="preserve">, Superseded 22/11/2016</w:t>
            </w:r>
          </w:p>
          <w:p>
            <w:pPr>
              <w:pStyle w:val="registration-status"/>
              <w:spacing w:before="0" w:after="0"/>
            </w:pPr>
            <w:hyperlink w:history="true" r:id="Re8ad5d4da4be4c7a">
              <w:r>
                <w:rPr>
                  <w:rStyle w:val="Hyperlink"/>
                  <w:color w:val="244061"/>
                </w:rPr>
                <w:t xml:space="preserve">Community Services (retired)</w:t>
              </w:r>
            </w:hyperlink>
            <w:r>
              <w:rPr>
                <w:rStyle w:val="row-content"/>
                <w:color w:val="244061"/>
              </w:rPr>
              <w:t xml:space="preserve">, Recorded 09/10/2014</w:t>
            </w:r>
          </w:p>
          <w:p>
            <w:r>
              <w:rPr>
                <w:rStyle w:val="row-content"/>
                <w:b/>
                <w:i/>
              </w:rPr>
              <w:t xml:space="preserve">Implementation start date: </w:t>
            </w:r>
            <w:r>
              <w:rPr>
                <w:rStyle w:val="row-content"/>
              </w:rPr>
              <w:t xml:space="preserve">01/07/2011</w:t>
            </w:r>
            <w:r>
              <w:br/>
            </w:r>
            <w:r>
              <w:rPr>
                <w:rStyle w:val="row-content"/>
                <w:b/>
                <w:i/>
              </w:rPr>
              <w:t xml:space="preserve">Implementation end date: </w:t>
            </w:r>
            <w:r>
              <w:rPr>
                <w:rStyle w:val="row-content"/>
              </w:rPr>
              <w:t xml:space="preserve">30/06/2013</w:t>
            </w:r>
            <w:r>
              <w:br/>
            </w:r>
            <w:r>
              <w:br/>
            </w:r>
            <w:hyperlink w:history="true" r:id="Ra8f5da6e1df74371">
              <w:r>
                <w:rPr>
                  <w:rStyle w:val="Hyperlink"/>
                </w:rPr>
                <w:t xml:space="preserve">Child protection (CP) client file cluster</w:t>
              </w:r>
            </w:hyperlink>
          </w:p>
          <w:p>
            <w:pPr>
              <w:pStyle w:val="registration-status"/>
              <w:spacing w:before="0" w:after="0"/>
            </w:pPr>
            <w:hyperlink w:history="true" r:id="R757d3f010f2241c5">
              <w:r>
                <w:rPr>
                  <w:rStyle w:val="Hyperlink"/>
                  <w:color w:val="244061"/>
                </w:rPr>
                <w:t xml:space="preserve">Children and Families</w:t>
              </w:r>
            </w:hyperlink>
            <w:r>
              <w:rPr>
                <w:rStyle w:val="row-content"/>
                <w:color w:val="244061"/>
              </w:rPr>
              <w:t xml:space="preserve">, Superseded 22/11/2016</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30/06/2015</w:t>
            </w:r>
            <w:r>
              <w:br/>
            </w:r>
            <w:r>
              <w:br/>
            </w:r>
            <w:hyperlink w:history="true" r:id="R0b12f9a966a64a49">
              <w:r>
                <w:rPr>
                  <w:rStyle w:val="Hyperlink"/>
                </w:rPr>
                <w:t xml:space="preserve">Child protection (CP) client file cluster</w:t>
              </w:r>
            </w:hyperlink>
          </w:p>
          <w:p>
            <w:pPr>
              <w:pStyle w:val="registration-status"/>
              <w:spacing w:before="0" w:after="0"/>
            </w:pPr>
            <w:hyperlink w:history="true" r:id="Rf568121afaad4b09">
              <w:r>
                <w:rPr>
                  <w:rStyle w:val="Hyperlink"/>
                  <w:color w:val="244061"/>
                </w:rPr>
                <w:t xml:space="preserve">Children and Families</w:t>
              </w:r>
            </w:hyperlink>
            <w:r>
              <w:rPr>
                <w:rStyle w:val="row-content"/>
                <w:color w:val="244061"/>
              </w:rPr>
              <w:t xml:space="preserve">, Superseded 22/11/2016</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30/06/2014</w:t>
            </w:r>
            <w:r>
              <w:br/>
            </w:r>
            <w:r>
              <w:br/>
            </w:r>
            <w:hyperlink w:history="true" r:id="R1226491b1758445c">
              <w:r>
                <w:rPr>
                  <w:rStyle w:val="Hyperlink"/>
                </w:rPr>
                <w:t xml:space="preserve">Child protection (CP) client file cluster</w:t>
              </w:r>
            </w:hyperlink>
          </w:p>
          <w:p>
            <w:pPr>
              <w:pStyle w:val="registration-status"/>
              <w:spacing w:before="0" w:after="0"/>
            </w:pPr>
            <w:hyperlink w:history="true" r:id="R899bce41109e458c">
              <w:r>
                <w:rPr>
                  <w:rStyle w:val="Hyperlink"/>
                  <w:color w:val="244061"/>
                </w:rPr>
                <w:t xml:space="preserve">Children and Families</w:t>
              </w:r>
            </w:hyperlink>
            <w:r>
              <w:rPr>
                <w:rStyle w:val="row-content"/>
                <w:color w:val="244061"/>
              </w:rPr>
              <w:t xml:space="preserve">, Superseded 20/04/2018</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30/06/2016</w:t>
            </w:r>
            <w:r>
              <w:br/>
            </w:r>
            <w:r>
              <w:br/>
            </w:r>
            <w:hyperlink w:history="true" r:id="R781844d3a0044220">
              <w:r>
                <w:rPr>
                  <w:rStyle w:val="Hyperlink"/>
                </w:rPr>
                <w:t xml:space="preserve">Child protection (CP) client file cluster</w:t>
              </w:r>
            </w:hyperlink>
          </w:p>
          <w:p>
            <w:pPr>
              <w:pStyle w:val="registration-status"/>
              <w:spacing w:before="0" w:after="0"/>
            </w:pPr>
            <w:hyperlink w:history="true" r:id="Rd0ca27ca76304e4f">
              <w:r>
                <w:rPr>
                  <w:rStyle w:val="Hyperlink"/>
                  <w:color w:val="244061"/>
                </w:rPr>
                <w:t xml:space="preserve">Children and Families</w:t>
              </w:r>
            </w:hyperlink>
            <w:r>
              <w:rPr>
                <w:rStyle w:val="row-content"/>
                <w:color w:val="244061"/>
              </w:rPr>
              <w:t xml:space="preserve">, Superseded 20/01/2021</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30/06/2017</w:t>
            </w:r>
            <w:r>
              <w:br/>
            </w:r>
            <w:r>
              <w:br/>
            </w:r>
            <w:hyperlink w:history="true" r:id="Ra41566c608e247db">
              <w:r>
                <w:rPr>
                  <w:rStyle w:val="Hyperlink"/>
                </w:rPr>
                <w:t xml:space="preserve">Cultural and language diversity cluster</w:t>
              </w:r>
            </w:hyperlink>
          </w:p>
          <w:p>
            <w:pPr>
              <w:pStyle w:val="registration-status"/>
              <w:spacing w:before="0" w:after="0"/>
            </w:pPr>
            <w:hyperlink w:history="true" r:id="Rfd2823493efa4324">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6f5ca1f449dd4211">
              <w:r>
                <w:rPr>
                  <w:rStyle w:val="Hyperlink"/>
                  <w:color w:val="244061"/>
                </w:rPr>
                <w:t xml:space="preserve">Disability</w:t>
              </w:r>
            </w:hyperlink>
            <w:r>
              <w:rPr>
                <w:rStyle w:val="row-content"/>
                <w:color w:val="244061"/>
              </w:rPr>
              <w:t xml:space="preserve">, Standard 13/08/2015</w:t>
            </w:r>
          </w:p>
          <w:p>
            <w:r>
              <w:br/>
            </w:r>
            <w:hyperlink w:history="true" r:id="Re2e9e90034344c7d">
              <w:r>
                <w:rPr>
                  <w:rStyle w:val="Hyperlink"/>
                </w:rPr>
                <w:t xml:space="preserve">National Bowel Cancer Screening Program NBEDS 2014-18</w:t>
              </w:r>
            </w:hyperlink>
          </w:p>
          <w:p>
            <w:pPr>
              <w:pStyle w:val="registration-status"/>
              <w:spacing w:before="0" w:after="0"/>
            </w:pPr>
            <w:hyperlink w:history="true" r:id="R536e880fc1e64162">
              <w:r>
                <w:rPr>
                  <w:rStyle w:val="Hyperlink"/>
                  <w:color w:val="244061"/>
                </w:rPr>
                <w:t xml:space="preserve">Health</w:t>
              </w:r>
            </w:hyperlink>
            <w:r>
              <w:rPr>
                <w:rStyle w:val="row-content"/>
                <w:color w:val="244061"/>
              </w:rPr>
              <w:t xml:space="preserve">, Superseded 06/09/2018</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30/06/2018</w:t>
            </w:r>
            <w:r>
              <w:br/>
            </w:r>
            <w:r>
              <w:br/>
            </w:r>
            <w:hyperlink w:history="true" r:id="Rac6a1b6d92fe4318">
              <w:r>
                <w:rPr>
                  <w:rStyle w:val="Hyperlink"/>
                </w:rPr>
                <w:t xml:space="preserve">Prison dischargee DSS</w:t>
              </w:r>
            </w:hyperlink>
          </w:p>
          <w:p>
            <w:pPr>
              <w:pStyle w:val="registration-status"/>
              <w:spacing w:before="0" w:after="0"/>
            </w:pPr>
            <w:hyperlink w:history="true" r:id="Re120c0d19b1e45ff">
              <w:r>
                <w:rPr>
                  <w:rStyle w:val="Hyperlink"/>
                  <w:color w:val="244061"/>
                </w:rPr>
                <w:t xml:space="preserve">Health</w:t>
              </w:r>
            </w:hyperlink>
            <w:r>
              <w:rPr>
                <w:rStyle w:val="row-content"/>
                <w:color w:val="244061"/>
              </w:rPr>
              <w:t xml:space="preserve">, Superseded 28/04/2016</w:t>
            </w:r>
          </w:p>
          <w:p>
            <w:r>
              <w:br/>
            </w:r>
            <w:hyperlink w:history="true" r:id="R9ae7a23bba114197">
              <w:r>
                <w:rPr>
                  <w:rStyle w:val="Hyperlink"/>
                </w:rPr>
                <w:t xml:space="preserve">Prison dischargee NBEDS</w:t>
              </w:r>
            </w:hyperlink>
          </w:p>
          <w:p>
            <w:pPr>
              <w:pStyle w:val="registration-status"/>
              <w:spacing w:before="0" w:after="0"/>
            </w:pPr>
            <w:hyperlink w:history="true" r:id="R3962b1c6dd6d4b7a">
              <w:r>
                <w:rPr>
                  <w:rStyle w:val="Hyperlink"/>
                  <w:color w:val="244061"/>
                </w:rPr>
                <w:t xml:space="preserve">Health</w:t>
              </w:r>
            </w:hyperlink>
            <w:r>
              <w:rPr>
                <w:rStyle w:val="row-content"/>
                <w:color w:val="244061"/>
              </w:rPr>
              <w:t xml:space="preserve">, Superseded 29/05/2024</w:t>
            </w:r>
          </w:p>
          <w:p>
            <w:r>
              <w:rPr>
                <w:rStyle w:val="row-content"/>
                <w:b/>
                <w:i/>
              </w:rPr>
              <w:t xml:space="preserve">DSS specific information: </w:t>
            </w:r>
          </w:p>
          <w:p>
            <w:r>
              <w:rPr>
                <w:rStyle w:val="row-content"/>
              </w:rPr>
              <w:t xml:space="preserve">In the Prison dischargee data collection, the ASCL codes will be mapped to:</w:t>
            </w:r>
          </w:p>
          <w:p>
            <w:r>
              <w:rPr>
                <w:rStyle w:val="row-content"/>
              </w:rPr>
              <w:t xml:space="preserve">Code 1  English</w:t>
            </w:r>
          </w:p>
          <w:p>
            <w:r>
              <w:rPr>
                <w:rStyle w:val="row-content"/>
              </w:rPr>
              <w:t xml:space="preserve">Code 2 Other (specify)</w:t>
            </w:r>
          </w:p>
          <w:p>
            <w:r>
              <w:rPr>
                <w:rStyle w:val="row-content"/>
              </w:rPr>
              <w:t xml:space="preserve">Code 9  Unknown</w:t>
            </w:r>
          </w:p>
          <w:p>
            <w:r>
              <w:br/>
            </w:r>
            <w:r>
              <w:br/>
            </w:r>
            <w:hyperlink w:history="true" r:id="R3f822e8f7aaf4cf0">
              <w:r>
                <w:rPr>
                  <w:rStyle w:val="Hyperlink"/>
                </w:rPr>
                <w:t xml:space="preserve">Prison entrants NBEDS</w:t>
              </w:r>
            </w:hyperlink>
          </w:p>
          <w:p>
            <w:pPr>
              <w:pStyle w:val="registration-status"/>
              <w:spacing w:before="0" w:after="0"/>
            </w:pPr>
            <w:hyperlink w:history="true" r:id="Rbcbf54daf0c942d2">
              <w:r>
                <w:rPr>
                  <w:rStyle w:val="Hyperlink"/>
                  <w:color w:val="244061"/>
                </w:rPr>
                <w:t xml:space="preserve">Health</w:t>
              </w:r>
            </w:hyperlink>
            <w:r>
              <w:rPr>
                <w:rStyle w:val="row-content"/>
                <w:color w:val="244061"/>
              </w:rPr>
              <w:t xml:space="preserve">, Standard 28/04/2016</w:t>
            </w:r>
          </w:p>
          <w:p>
            <w:r>
              <w:rPr>
                <w:rStyle w:val="row-content"/>
                <w:b/>
                <w:i/>
              </w:rPr>
              <w:t xml:space="preserve">DSS specific information: </w:t>
            </w:r>
          </w:p>
          <w:p>
            <w:r>
              <w:rPr>
                <w:rStyle w:val="row-content"/>
              </w:rPr>
              <w:t xml:space="preserve">The ASCL codes will be mapped to:</w:t>
            </w:r>
          </w:p>
          <w:p>
            <w:r>
              <w:rPr>
                <w:rStyle w:val="row-content"/>
              </w:rPr>
              <w:t xml:space="preserve">Code 1   English</w:t>
            </w:r>
          </w:p>
          <w:p>
            <w:r>
              <w:rPr>
                <w:rStyle w:val="row-content"/>
              </w:rPr>
              <w:t xml:space="preserve">Code 2   Other (specify)</w:t>
            </w:r>
          </w:p>
          <w:p>
            <w:r>
              <w:rPr>
                <w:rStyle w:val="row-content"/>
              </w:rPr>
              <w:t xml:space="preserve">Code 9   Unknown</w:t>
            </w:r>
          </w:p>
          <w:p>
            <w:r>
              <w:br/>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Indicators: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rPr>
              <w:t xml:space="preserve">Used as Disaggregation</w:t>
            </w:r>
            <w:r>
              <w:br/>
            </w:r>
            <w:hyperlink w:history="true" r:id="R36ed7c4eb9ff4d70">
              <w:r>
                <w:rPr>
                  <w:rStyle w:val="Hyperlink"/>
                </w:rPr>
                <w:t xml:space="preserve">National Bowel Cancer Screening Program: PI 01-Participation rate</w:t>
              </w:r>
            </w:hyperlink>
          </w:p>
          <w:p>
            <w:pPr>
              <w:pStyle w:val="registration-status"/>
              <w:spacing w:before="0" w:after="0"/>
            </w:pPr>
            <w:hyperlink w:history="true" r:id="Rf859fff950cc4081">
              <w:r>
                <w:rPr>
                  <w:rStyle w:val="Hyperlink"/>
                  <w:color w:val="244061"/>
                </w:rPr>
                <w:t xml:space="preserve">Health</w:t>
              </w:r>
            </w:hyperlink>
            <w:r>
              <w:rPr>
                <w:rStyle w:val="row-content"/>
                <w:color w:val="244061"/>
              </w:rPr>
              <w:t xml:space="preserve">, Superseded 06/09/2018</w:t>
            </w:r>
          </w:p>
          <w:p>
            <w:r>
              <w:br/>
            </w:r>
            <w:hyperlink w:history="true" r:id="R243da946302d42de">
              <w:r>
                <w:rPr>
                  <w:rStyle w:val="Hyperlink"/>
                </w:rPr>
                <w:t xml:space="preserve">National Bowel Cancer Screening Program: PI 02-Screening positivity rate</w:t>
              </w:r>
            </w:hyperlink>
          </w:p>
          <w:p>
            <w:pPr>
              <w:pStyle w:val="registration-status"/>
              <w:spacing w:before="0" w:after="0"/>
            </w:pPr>
            <w:hyperlink w:history="true" r:id="R2d471291674544a8">
              <w:r>
                <w:rPr>
                  <w:rStyle w:val="Hyperlink"/>
                  <w:color w:val="244061"/>
                </w:rPr>
                <w:t xml:space="preserve">Health</w:t>
              </w:r>
            </w:hyperlink>
            <w:r>
              <w:rPr>
                <w:rStyle w:val="row-content"/>
                <w:color w:val="244061"/>
              </w:rPr>
              <w:t xml:space="preserve">, Superseded 06/09/2018</w:t>
            </w:r>
          </w:p>
          <w:p>
            <w:r>
              <w:br/>
            </w:r>
            <w:hyperlink w:history="true" r:id="Rd6cb0a26372e4e87">
              <w:r>
                <w:rPr>
                  <w:rStyle w:val="Hyperlink"/>
                </w:rPr>
                <w:t xml:space="preserve">National Bowel Cancer Screening Program: PI 03-Diagnostic assessment rate</w:t>
              </w:r>
            </w:hyperlink>
          </w:p>
          <w:p>
            <w:pPr>
              <w:pStyle w:val="registration-status"/>
              <w:spacing w:before="0" w:after="0"/>
            </w:pPr>
            <w:hyperlink w:history="true" r:id="R9a2182ea55f147bc">
              <w:r>
                <w:rPr>
                  <w:rStyle w:val="Hyperlink"/>
                  <w:color w:val="244061"/>
                </w:rPr>
                <w:t xml:space="preserve">Health</w:t>
              </w:r>
            </w:hyperlink>
            <w:r>
              <w:rPr>
                <w:rStyle w:val="row-content"/>
                <w:color w:val="244061"/>
              </w:rPr>
              <w:t xml:space="preserve">, Superseded 06/09/2018</w:t>
            </w:r>
          </w:p>
          <w:p>
            <w:r>
              <w:br/>
            </w:r>
            <w:hyperlink w:history="true" r:id="R3351260b69274231">
              <w:r>
                <w:rPr>
                  <w:rStyle w:val="Hyperlink"/>
                </w:rPr>
                <w:t xml:space="preserve">National Bowel Cancer Screening Program: PI 04-Time between positive screen and diagnostic assessment</w:t>
              </w:r>
            </w:hyperlink>
          </w:p>
          <w:p>
            <w:pPr>
              <w:pStyle w:val="registration-status"/>
              <w:spacing w:before="0" w:after="0"/>
            </w:pPr>
            <w:hyperlink w:history="true" r:id="Rf7713d328f6a4b8d">
              <w:r>
                <w:rPr>
                  <w:rStyle w:val="Hyperlink"/>
                  <w:color w:val="244061"/>
                </w:rPr>
                <w:t xml:space="preserve">Health</w:t>
              </w:r>
            </w:hyperlink>
            <w:r>
              <w:rPr>
                <w:rStyle w:val="row-content"/>
                <w:color w:val="244061"/>
              </w:rPr>
              <w:t xml:space="preserve">, Superseded 06/09/2018</w:t>
            </w:r>
          </w:p>
          <w:p>
            <w:r>
              <w:br/>
            </w:r>
            <w:hyperlink w:history="true" r:id="R236763dc321243e8">
              <w:r>
                <w:rPr>
                  <w:rStyle w:val="Hyperlink"/>
                </w:rPr>
                <w:t xml:space="preserve">National Bowel Cancer Screening Program: PI 05a-Adenoma detection rate</w:t>
              </w:r>
            </w:hyperlink>
          </w:p>
          <w:p>
            <w:pPr>
              <w:pStyle w:val="registration-status"/>
              <w:spacing w:before="0" w:after="0"/>
            </w:pPr>
            <w:hyperlink w:history="true" r:id="Rb0ff4c37ee8f4436">
              <w:r>
                <w:rPr>
                  <w:rStyle w:val="Hyperlink"/>
                  <w:color w:val="244061"/>
                </w:rPr>
                <w:t xml:space="preserve">Health</w:t>
              </w:r>
            </w:hyperlink>
            <w:r>
              <w:rPr>
                <w:rStyle w:val="row-content"/>
                <w:color w:val="244061"/>
              </w:rPr>
              <w:t xml:space="preserve">, Superseded 06/09/2018</w:t>
            </w:r>
          </w:p>
          <w:p>
            <w:r>
              <w:br/>
            </w:r>
            <w:hyperlink w:history="true" r:id="R67fb51b86a294cd5">
              <w:r>
                <w:rPr>
                  <w:rStyle w:val="Hyperlink"/>
                </w:rPr>
                <w:t xml:space="preserve">National Bowel Cancer Screening Program: PI 05b-Positive predictive value of diagnostic assessment for detecting adenoma</w:t>
              </w:r>
            </w:hyperlink>
          </w:p>
          <w:p>
            <w:pPr>
              <w:pStyle w:val="registration-status"/>
              <w:spacing w:before="0" w:after="0"/>
            </w:pPr>
            <w:hyperlink w:history="true" r:id="Rd567929b5ae24cbb">
              <w:r>
                <w:rPr>
                  <w:rStyle w:val="Hyperlink"/>
                  <w:color w:val="244061"/>
                </w:rPr>
                <w:t xml:space="preserve">Health</w:t>
              </w:r>
            </w:hyperlink>
            <w:r>
              <w:rPr>
                <w:rStyle w:val="row-content"/>
                <w:color w:val="244061"/>
              </w:rPr>
              <w:t xml:space="preserve">, Superseded 06/09/2018</w:t>
            </w:r>
          </w:p>
          <w:p>
            <w:r>
              <w:br/>
            </w:r>
            <w:hyperlink w:history="true" r:id="R923beba8befc4b43">
              <w:r>
                <w:rPr>
                  <w:rStyle w:val="Hyperlink"/>
                </w:rPr>
                <w:t xml:space="preserve">National Bowel Cancer Screening Program: PI 06a-Colorectal cancer detection rate</w:t>
              </w:r>
            </w:hyperlink>
          </w:p>
          <w:p>
            <w:pPr>
              <w:pStyle w:val="registration-status"/>
              <w:spacing w:before="0" w:after="0"/>
            </w:pPr>
            <w:hyperlink w:history="true" r:id="R4f2b75f7136049a0">
              <w:r>
                <w:rPr>
                  <w:rStyle w:val="Hyperlink"/>
                  <w:color w:val="244061"/>
                </w:rPr>
                <w:t xml:space="preserve">Health</w:t>
              </w:r>
            </w:hyperlink>
            <w:r>
              <w:rPr>
                <w:rStyle w:val="row-content"/>
                <w:color w:val="244061"/>
              </w:rPr>
              <w:t xml:space="preserve">, Superseded 06/09/2018</w:t>
            </w:r>
          </w:p>
          <w:p>
            <w:r>
              <w:br/>
            </w:r>
            <w:hyperlink w:history="true" r:id="R1b8ccef2aba04ff2">
              <w:r>
                <w:rPr>
                  <w:rStyle w:val="Hyperlink"/>
                </w:rPr>
                <w:t xml:space="preserve">National Bowel Cancer Screening Program: PI 06b-Positive predictive value of diagnostic assessment for detecting colorectal cancer</w:t>
              </w:r>
            </w:hyperlink>
          </w:p>
          <w:p>
            <w:pPr>
              <w:pStyle w:val="registration-status"/>
              <w:spacing w:before="0" w:after="0"/>
            </w:pPr>
            <w:hyperlink w:history="true" r:id="Rad6fc3138d5b4756">
              <w:r>
                <w:rPr>
                  <w:rStyle w:val="Hyperlink"/>
                  <w:color w:val="244061"/>
                </w:rPr>
                <w:t xml:space="preserve">Health</w:t>
              </w:r>
            </w:hyperlink>
            <w:r>
              <w:rPr>
                <w:rStyle w:val="row-content"/>
                <w:color w:val="244061"/>
              </w:rPr>
              <w:t xml:space="preserve">, Superseded 06/09/2018</w:t>
            </w:r>
          </w:p>
          <w:p>
            <w:r>
              <w:br/>
            </w:r>
            <w:hyperlink w:history="true" r:id="R12e1ffefa0844beb">
              <w:r>
                <w:rPr>
                  <w:rStyle w:val="Hyperlink"/>
                </w:rPr>
                <w:t xml:space="preserve">National Bowel Cancer Screening Program: PI 07-Interval cancer rate</w:t>
              </w:r>
            </w:hyperlink>
          </w:p>
          <w:p>
            <w:pPr>
              <w:pStyle w:val="registration-status"/>
              <w:spacing w:before="0" w:after="0"/>
            </w:pPr>
            <w:hyperlink w:history="true" r:id="R07955d343d1b4edf">
              <w:r>
                <w:rPr>
                  <w:rStyle w:val="Hyperlink"/>
                  <w:color w:val="244061"/>
                </w:rPr>
                <w:t xml:space="preserve">Health</w:t>
              </w:r>
            </w:hyperlink>
            <w:r>
              <w:rPr>
                <w:rStyle w:val="row-content"/>
                <w:color w:val="244061"/>
              </w:rPr>
              <w:t xml:space="preserve">, Superseded 06/09/2018</w:t>
            </w:r>
          </w:p>
          <w:p>
            <w:r>
              <w:br/>
            </w:r>
            <w:hyperlink w:history="true" r:id="R4d7e24a4d2ce4dbc">
              <w:r>
                <w:rPr>
                  <w:rStyle w:val="Hyperlink"/>
                </w:rPr>
                <w:t xml:space="preserve">National Bowel Cancer Screening Program: PI 08-Cancer clinico-pathological stage distribution</w:t>
              </w:r>
            </w:hyperlink>
          </w:p>
          <w:p>
            <w:pPr>
              <w:pStyle w:val="registration-status"/>
              <w:spacing w:before="0" w:after="0"/>
            </w:pPr>
            <w:hyperlink w:history="true" r:id="Rbc98793eac4b4a3c">
              <w:r>
                <w:rPr>
                  <w:rStyle w:val="Hyperlink"/>
                  <w:color w:val="244061"/>
                </w:rPr>
                <w:t xml:space="preserve">Health</w:t>
              </w:r>
            </w:hyperlink>
            <w:r>
              <w:rPr>
                <w:rStyle w:val="row-content"/>
                <w:color w:val="244061"/>
              </w:rPr>
              <w:t xml:space="preserve">, Superseded 06/09/2018</w:t>
            </w:r>
          </w:p>
          <w:p>
            <w:r>
              <w:br/>
            </w:r>
            <w:hyperlink w:history="true" r:id="Rce770d3232f14ee8">
              <w:r>
                <w:rPr>
                  <w:rStyle w:val="Hyperlink"/>
                </w:rPr>
                <w:t xml:space="preserve">National Bowel Cancer Screening Program: PI 09-Adverse events (hospital admission rate)</w:t>
              </w:r>
            </w:hyperlink>
          </w:p>
          <w:p>
            <w:pPr>
              <w:pStyle w:val="registration-status"/>
              <w:spacing w:before="0" w:after="0"/>
            </w:pPr>
            <w:hyperlink w:history="true" r:id="Rfe33760d87c44acd">
              <w:r>
                <w:rPr>
                  <w:rStyle w:val="Hyperlink"/>
                  <w:color w:val="244061"/>
                </w:rPr>
                <w:t xml:space="preserve">Health</w:t>
              </w:r>
            </w:hyperlink>
            <w:r>
              <w:rPr>
                <w:rStyle w:val="row-content"/>
                <w:color w:val="244061"/>
              </w:rPr>
              <w:t xml:space="preserve">, Superseded 06/09/2018</w:t>
            </w:r>
          </w:p>
          <w:p>
            <w:r>
              <w:br/>
            </w:r>
          </w:p>
        </w:tc>
      </w:tr>
    </w:tbl>
    <w:p/>
    <w:tbl>
      <w:tblPr>
        <w:tblStyle w:val="TableGrid"/>
        <w:tblW w:w="0" w:type="auto"/>
      </w:tblPr>
    </w:tbl>
    <w:p>
      <w:r>
        <w:br/>
      </w:r>
    </w:p>
    <w:sectPr>
      <w:footerReference xmlns:r="http://schemas.openxmlformats.org/officeDocument/2006/relationships" w:type="default" r:id="R17158ef71c5442c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460125</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a080facc478407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7158ef71c5442c6" /><Relationship Type="http://schemas.openxmlformats.org/officeDocument/2006/relationships/header" Target="/word/header1.xml" Id="Rffb902f5cfdc4aa1" /><Relationship Type="http://schemas.openxmlformats.org/officeDocument/2006/relationships/settings" Target="/word/settings.xml" Id="R1cd93451c5184a78" /><Relationship Type="http://schemas.openxmlformats.org/officeDocument/2006/relationships/styles" Target="/word/styles.xml" Id="R35018495bfe3411b" /><Relationship Type="http://schemas.openxmlformats.org/officeDocument/2006/relationships/hyperlink" Target="https://meteor.aihw.gov.au/RegistrationAuthority/1" TargetMode="External" Id="R1cf1686b1c324ebd" /><Relationship Type="http://schemas.openxmlformats.org/officeDocument/2006/relationships/hyperlink" Target="https://meteor.aihw.gov.au/RegistrationAuthority/11" TargetMode="External" Id="R073d4d6471764f2f" /><Relationship Type="http://schemas.openxmlformats.org/officeDocument/2006/relationships/hyperlink" Target="https://meteor.aihw.gov.au/RegistrationAuthority/16" TargetMode="External" Id="R853461262e254176" /><Relationship Type="http://schemas.openxmlformats.org/officeDocument/2006/relationships/hyperlink" Target="https://meteor.aihw.gov.au/RegistrationAuthority/12" TargetMode="External" Id="Rf69f68166db746d6" /><Relationship Type="http://schemas.openxmlformats.org/officeDocument/2006/relationships/hyperlink" Target="https://meteor.aihw.gov.au/RegistrationAuthority/14" TargetMode="External" Id="Rf719af227c604e95" /><Relationship Type="http://schemas.openxmlformats.org/officeDocument/2006/relationships/hyperlink" Target="https://meteor.aihw.gov.au/RegistrationAuthority/17" TargetMode="External" Id="Rd6c08215229d42e2" /><Relationship Type="http://schemas.openxmlformats.org/officeDocument/2006/relationships/hyperlink" Target="https://meteor.aihw.gov.au/content/269642" TargetMode="External" Id="R20dc3817b38d4776" /><Relationship Type="http://schemas.openxmlformats.org/officeDocument/2006/relationships/hyperlink" Target="https://meteor.aihw.gov.au/content/460118" TargetMode="External" Id="Rca53d7c481304925" /><Relationship Type="http://schemas.openxmlformats.org/officeDocument/2006/relationships/hyperlink" Target="https://meteor.aihw.gov.au/content/460114" TargetMode="External" Id="Rb0317300f5e146dd" /><Relationship Type="http://schemas.openxmlformats.org/officeDocument/2006/relationships/hyperlink" Target="http://www.abs.gov.au/AUSSTATS/abs@.nsf/Lookup/1267.0Main+Features12011" TargetMode="External" Id="Rc5aefe6caf474b2a" /><Relationship Type="http://schemas.openxmlformats.org/officeDocument/2006/relationships/hyperlink" Target="http://www.abs.gov.au/ausstats/abs@.nsf/mf/1200.0.55.005" TargetMode="External" Id="Rff6e29bc987447cb" /><Relationship Type="http://schemas.openxmlformats.org/officeDocument/2006/relationships/hyperlink" Target="https://meteor.aihw.gov.au/content/304133" TargetMode="External" Id="R17f8c34f44014245" /><Relationship Type="http://schemas.openxmlformats.org/officeDocument/2006/relationships/hyperlink" Target="https://meteor.aihw.gov.au/RegistrationAuthority/1" TargetMode="External" Id="R5e5c71bf8e9c4db9" /><Relationship Type="http://schemas.openxmlformats.org/officeDocument/2006/relationships/hyperlink" Target="https://meteor.aihw.gov.au/RegistrationAuthority/12" TargetMode="External" Id="R3f454825f37045c3" /><Relationship Type="http://schemas.openxmlformats.org/officeDocument/2006/relationships/hyperlink" Target="https://meteor.aihw.gov.au/RegistrationAuthority/11" TargetMode="External" Id="R48661b3b8a8c4772" /><Relationship Type="http://schemas.openxmlformats.org/officeDocument/2006/relationships/hyperlink" Target="https://meteor.aihw.gov.au/content/659402" TargetMode="External" Id="Rc53869e556ca4d24" /><Relationship Type="http://schemas.openxmlformats.org/officeDocument/2006/relationships/hyperlink" Target="https://meteor.aihw.gov.au/RegistrationAuthority/17" TargetMode="External" Id="R3d8d8afcd47a4ebc" /><Relationship Type="http://schemas.openxmlformats.org/officeDocument/2006/relationships/hyperlink" Target="https://meteor.aihw.gov.au/RegistrationAuthority/12" TargetMode="External" Id="Rf4fe226cf8074b5d" /><Relationship Type="http://schemas.openxmlformats.org/officeDocument/2006/relationships/hyperlink" Target="https://meteor.aihw.gov.au/RegistrationAuthority/14" TargetMode="External" Id="Rdd9aa2742d074b1d" /><Relationship Type="http://schemas.openxmlformats.org/officeDocument/2006/relationships/hyperlink" Target="https://meteor.aihw.gov.au/RegistrationAuthority/11" TargetMode="External" Id="Rfe17a7b75534424a" /><Relationship Type="http://schemas.openxmlformats.org/officeDocument/2006/relationships/hyperlink" Target="https://meteor.aihw.gov.au/content/460120" TargetMode="External" Id="R7dee3b75657142bf" /><Relationship Type="http://schemas.openxmlformats.org/officeDocument/2006/relationships/hyperlink" Target="https://meteor.aihw.gov.au/RegistrationAuthority/1" TargetMode="External" Id="R9728392821ee4177" /><Relationship Type="http://schemas.openxmlformats.org/officeDocument/2006/relationships/hyperlink" Target="https://meteor.aihw.gov.au/RegistrationAuthority/16" TargetMode="External" Id="Rc2c7464edba0445f" /><Relationship Type="http://schemas.openxmlformats.org/officeDocument/2006/relationships/hyperlink" Target="https://meteor.aihw.gov.au/RegistrationAuthority/12" TargetMode="External" Id="Rea97bb49597f437f" /><Relationship Type="http://schemas.openxmlformats.org/officeDocument/2006/relationships/hyperlink" Target="https://meteor.aihw.gov.au/RegistrationAuthority/14" TargetMode="External" Id="R19311d20e11c49ad" /><Relationship Type="http://schemas.openxmlformats.org/officeDocument/2006/relationships/hyperlink" Target="https://meteor.aihw.gov.au/RegistrationAuthority/11" TargetMode="External" Id="Rccffc3adc3da44f1" /><Relationship Type="http://schemas.openxmlformats.org/officeDocument/2006/relationships/hyperlink" Target="https://meteor.aihw.gov.au/content/460123" TargetMode="External" Id="Rb79e9537ae494c79" /><Relationship Type="http://schemas.openxmlformats.org/officeDocument/2006/relationships/hyperlink" Target="https://meteor.aihw.gov.au/RegistrationAuthority/1" TargetMode="External" Id="Rceae57e2cd2742f0" /><Relationship Type="http://schemas.openxmlformats.org/officeDocument/2006/relationships/hyperlink" Target="https://meteor.aihw.gov.au/RegistrationAuthority/12" TargetMode="External" Id="R0695605c71b94a63" /><Relationship Type="http://schemas.openxmlformats.org/officeDocument/2006/relationships/hyperlink" Target="https://meteor.aihw.gov.au/RegistrationAuthority/14" TargetMode="External" Id="R4d1708ec61084c87" /><Relationship Type="http://schemas.openxmlformats.org/officeDocument/2006/relationships/hyperlink" Target="https://meteor.aihw.gov.au/RegistrationAuthority/11" TargetMode="External" Id="R2a5e1afe15e74a91" /><Relationship Type="http://schemas.openxmlformats.org/officeDocument/2006/relationships/hyperlink" Target="https://meteor.aihw.gov.au/RegistrationAuthority/15" TargetMode="External" Id="Rfe98ac1daa954b74" /><Relationship Type="http://schemas.openxmlformats.org/officeDocument/2006/relationships/hyperlink" Target="https://meteor.aihw.gov.au/content/432097" TargetMode="External" Id="R3958ad56a5084c9c" /><Relationship Type="http://schemas.openxmlformats.org/officeDocument/2006/relationships/hyperlink" Target="https://meteor.aihw.gov.au/RegistrationAuthority/12" TargetMode="External" Id="R5cb5275cff4545e3" /><Relationship Type="http://schemas.openxmlformats.org/officeDocument/2006/relationships/hyperlink" Target="https://meteor.aihw.gov.au/content/599629" TargetMode="External" Id="R2f3ad466af6f4331" /><Relationship Type="http://schemas.openxmlformats.org/officeDocument/2006/relationships/hyperlink" Target="https://meteor.aihw.gov.au/RegistrationAuthority/12" TargetMode="External" Id="Rb31bf24b63b84a54" /><Relationship Type="http://schemas.openxmlformats.org/officeDocument/2006/relationships/hyperlink" Target="https://meteor.aihw.gov.au/content/492589" TargetMode="External" Id="R12a271f2a5e84a7d" /><Relationship Type="http://schemas.openxmlformats.org/officeDocument/2006/relationships/hyperlink" Target="https://meteor.aihw.gov.au/RegistrationAuthority/17" TargetMode="External" Id="R5090feda4a204e21" /><Relationship Type="http://schemas.openxmlformats.org/officeDocument/2006/relationships/hyperlink" Target="https://meteor.aihw.gov.au/RegistrationAuthority/1" TargetMode="External" Id="Re8ad5d4da4be4c7a" /><Relationship Type="http://schemas.openxmlformats.org/officeDocument/2006/relationships/hyperlink" Target="https://meteor.aihw.gov.au/content/656475" TargetMode="External" Id="Ra8f5da6e1df74371" /><Relationship Type="http://schemas.openxmlformats.org/officeDocument/2006/relationships/hyperlink" Target="https://meteor.aihw.gov.au/RegistrationAuthority/17" TargetMode="External" Id="R757d3f010f2241c5" /><Relationship Type="http://schemas.openxmlformats.org/officeDocument/2006/relationships/hyperlink" Target="https://meteor.aihw.gov.au/content/655203" TargetMode="External" Id="R0b12f9a966a64a49" /><Relationship Type="http://schemas.openxmlformats.org/officeDocument/2006/relationships/hyperlink" Target="https://meteor.aihw.gov.au/RegistrationAuthority/17" TargetMode="External" Id="Rf568121afaad4b09" /><Relationship Type="http://schemas.openxmlformats.org/officeDocument/2006/relationships/hyperlink" Target="https://meteor.aihw.gov.au/content/656496" TargetMode="External" Id="R1226491b1758445c" /><Relationship Type="http://schemas.openxmlformats.org/officeDocument/2006/relationships/hyperlink" Target="https://meteor.aihw.gov.au/RegistrationAuthority/17" TargetMode="External" Id="R899bce41109e458c" /><Relationship Type="http://schemas.openxmlformats.org/officeDocument/2006/relationships/hyperlink" Target="https://meteor.aihw.gov.au/content/688429" TargetMode="External" Id="R781844d3a0044220" /><Relationship Type="http://schemas.openxmlformats.org/officeDocument/2006/relationships/hyperlink" Target="https://meteor.aihw.gov.au/RegistrationAuthority/17" TargetMode="External" Id="Rd0ca27ca76304e4f" /><Relationship Type="http://schemas.openxmlformats.org/officeDocument/2006/relationships/hyperlink" Target="https://meteor.aihw.gov.au/content/491352" TargetMode="External" Id="Ra41566c608e247db" /><Relationship Type="http://schemas.openxmlformats.org/officeDocument/2006/relationships/hyperlink" Target="https://meteor.aihw.gov.au/RegistrationAuthority/1" TargetMode="External" Id="Rfd2823493efa4324" /><Relationship Type="http://schemas.openxmlformats.org/officeDocument/2006/relationships/hyperlink" Target="https://meteor.aihw.gov.au/RegistrationAuthority/16" TargetMode="External" Id="R6f5ca1f449dd4211" /><Relationship Type="http://schemas.openxmlformats.org/officeDocument/2006/relationships/hyperlink" Target="https://meteor.aihw.gov.au/content/529201" TargetMode="External" Id="Re2e9e90034344c7d" /><Relationship Type="http://schemas.openxmlformats.org/officeDocument/2006/relationships/hyperlink" Target="https://meteor.aihw.gov.au/RegistrationAuthority/12" TargetMode="External" Id="R536e880fc1e64162" /><Relationship Type="http://schemas.openxmlformats.org/officeDocument/2006/relationships/hyperlink" Target="https://meteor.aihw.gov.au/content/482303" TargetMode="External" Id="Rac6a1b6d92fe4318" /><Relationship Type="http://schemas.openxmlformats.org/officeDocument/2006/relationships/hyperlink" Target="https://meteor.aihw.gov.au/RegistrationAuthority/12" TargetMode="External" Id="Re120c0d19b1e45ff" /><Relationship Type="http://schemas.openxmlformats.org/officeDocument/2006/relationships/hyperlink" Target="https://meteor.aihw.gov.au/content/624543" TargetMode="External" Id="R9ae7a23bba114197" /><Relationship Type="http://schemas.openxmlformats.org/officeDocument/2006/relationships/hyperlink" Target="https://meteor.aihw.gov.au/RegistrationAuthority/12" TargetMode="External" Id="R3962b1c6dd6d4b7a" /><Relationship Type="http://schemas.openxmlformats.org/officeDocument/2006/relationships/hyperlink" Target="https://meteor.aihw.gov.au/content/482353" TargetMode="External" Id="R3f822e8f7aaf4cf0" /><Relationship Type="http://schemas.openxmlformats.org/officeDocument/2006/relationships/hyperlink" Target="https://meteor.aihw.gov.au/RegistrationAuthority/12" TargetMode="External" Id="Rbcbf54daf0c942d2" /><Relationship Type="http://schemas.openxmlformats.org/officeDocument/2006/relationships/hyperlink" Target="https://meteor.aihw.gov.au/content/533341" TargetMode="External" Id="R36ed7c4eb9ff4d70" /><Relationship Type="http://schemas.openxmlformats.org/officeDocument/2006/relationships/hyperlink" Target="https://meteor.aihw.gov.au/RegistrationAuthority/12" TargetMode="External" Id="Rf859fff950cc4081" /><Relationship Type="http://schemas.openxmlformats.org/officeDocument/2006/relationships/hyperlink" Target="https://meteor.aihw.gov.au/content/533358" TargetMode="External" Id="R243da946302d42de" /><Relationship Type="http://schemas.openxmlformats.org/officeDocument/2006/relationships/hyperlink" Target="https://meteor.aihw.gov.au/RegistrationAuthority/12" TargetMode="External" Id="R2d471291674544a8" /><Relationship Type="http://schemas.openxmlformats.org/officeDocument/2006/relationships/hyperlink" Target="https://meteor.aihw.gov.au/content/533365" TargetMode="External" Id="Rd6cb0a26372e4e87" /><Relationship Type="http://schemas.openxmlformats.org/officeDocument/2006/relationships/hyperlink" Target="https://meteor.aihw.gov.au/RegistrationAuthority/12" TargetMode="External" Id="R9a2182ea55f147bc" /><Relationship Type="http://schemas.openxmlformats.org/officeDocument/2006/relationships/hyperlink" Target="https://meteor.aihw.gov.au/content/533368" TargetMode="External" Id="R3351260b69274231" /><Relationship Type="http://schemas.openxmlformats.org/officeDocument/2006/relationships/hyperlink" Target="https://meteor.aihw.gov.au/RegistrationAuthority/12" TargetMode="External" Id="Rf7713d328f6a4b8d" /><Relationship Type="http://schemas.openxmlformats.org/officeDocument/2006/relationships/hyperlink" Target="https://meteor.aihw.gov.au/content/533371" TargetMode="External" Id="R236763dc321243e8" /><Relationship Type="http://schemas.openxmlformats.org/officeDocument/2006/relationships/hyperlink" Target="https://meteor.aihw.gov.au/RegistrationAuthority/12" TargetMode="External" Id="Rb0ff4c37ee8f4436" /><Relationship Type="http://schemas.openxmlformats.org/officeDocument/2006/relationships/hyperlink" Target="https://meteor.aihw.gov.au/content/533374" TargetMode="External" Id="R67fb51b86a294cd5" /><Relationship Type="http://schemas.openxmlformats.org/officeDocument/2006/relationships/hyperlink" Target="https://meteor.aihw.gov.au/RegistrationAuthority/12" TargetMode="External" Id="Rd567929b5ae24cbb" /><Relationship Type="http://schemas.openxmlformats.org/officeDocument/2006/relationships/hyperlink" Target="https://meteor.aihw.gov.au/content/533393" TargetMode="External" Id="R923beba8befc4b43" /><Relationship Type="http://schemas.openxmlformats.org/officeDocument/2006/relationships/hyperlink" Target="https://meteor.aihw.gov.au/RegistrationAuthority/12" TargetMode="External" Id="R4f2b75f7136049a0" /><Relationship Type="http://schemas.openxmlformats.org/officeDocument/2006/relationships/hyperlink" Target="https://meteor.aihw.gov.au/content/533402" TargetMode="External" Id="R1b8ccef2aba04ff2" /><Relationship Type="http://schemas.openxmlformats.org/officeDocument/2006/relationships/hyperlink" Target="https://meteor.aihw.gov.au/RegistrationAuthority/12" TargetMode="External" Id="Rad6fc3138d5b4756" /><Relationship Type="http://schemas.openxmlformats.org/officeDocument/2006/relationships/hyperlink" Target="https://meteor.aihw.gov.au/content/533404" TargetMode="External" Id="R12e1ffefa0844beb" /><Relationship Type="http://schemas.openxmlformats.org/officeDocument/2006/relationships/hyperlink" Target="https://meteor.aihw.gov.au/RegistrationAuthority/12" TargetMode="External" Id="R07955d343d1b4edf" /><Relationship Type="http://schemas.openxmlformats.org/officeDocument/2006/relationships/hyperlink" Target="https://meteor.aihw.gov.au/content/533407" TargetMode="External" Id="R4d7e24a4d2ce4dbc" /><Relationship Type="http://schemas.openxmlformats.org/officeDocument/2006/relationships/hyperlink" Target="https://meteor.aihw.gov.au/RegistrationAuthority/12" TargetMode="External" Id="Rbc98793eac4b4a3c" /><Relationship Type="http://schemas.openxmlformats.org/officeDocument/2006/relationships/hyperlink" Target="https://meteor.aihw.gov.au/content/533409" TargetMode="External" Id="Rce770d3232f14ee8" /><Relationship Type="http://schemas.openxmlformats.org/officeDocument/2006/relationships/hyperlink" Target="https://meteor.aihw.gov.au/RegistrationAuthority/12" TargetMode="External" Id="Rfe33760d87c44acd" /></Relationships>
</file>

<file path=word/_rels/header1.xml.rels>&#65279;<?xml version="1.0" encoding="utf-8"?><Relationships xmlns="http://schemas.openxmlformats.org/package/2006/relationships"><Relationship Type="http://schemas.openxmlformats.org/officeDocument/2006/relationships/image" Target="/media/image.png" Id="Rfa080facc4784070" /></Relationships>
</file>