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b607180d474d8f" /></Relationships>
</file>

<file path=word/document.xml><?xml version="1.0" encoding="utf-8"?>
<w:document xmlns:r="http://schemas.openxmlformats.org/officeDocument/2006/relationships" xmlns:w="http://schemas.openxmlformats.org/wordprocessingml/2006/main">
  <w:body>
    <w:p>
      <w:pPr>
        <w:pStyle w:val="Title"/>
      </w:pPr>
      <w:r>
        <w:t>Dwelling—number of days vacant,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days vacant,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Vacant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5811c2063546d8">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a dwelling is untenanted.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edffac975b4079">
              <w:r>
                <w:rPr>
                  <w:rStyle w:val="Hyperlink"/>
                </w:rPr>
                <w:t xml:space="preserve">Dwelling—number of days vacant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536f8eb82544501">
              <w:r>
                <w:rPr>
                  <w:rStyle w:val="Hyperlink"/>
                </w:rPr>
                <w:t xml:space="preserve">Total days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housing assistance a vacancy episode occurs when a dwelling is untenanted, but is available to be tenanted. The number of days in each vacancy episode is calculated by subtracting the date the dwelling was last occupied from the date the dwelling was first vacated. The vacancy start date is generally the day after the previous household has ended their tenancy, i.e. equal to </w:t>
            </w:r>
            <w:r>
              <w:rPr>
                <w:rStyle w:val="row-content-rich-text"/>
                <w:i/>
              </w:rPr>
              <w:t xml:space="preserve">Dwelling—vacancy start date, DDMMYYYY</w:t>
            </w:r>
            <w:r>
              <w:rPr>
                <w:rStyle w:val="row-content-rich-text"/>
              </w:rPr>
              <w:t xml:space="preserve"> on the Household (housing assistance) cluster. The vacancy end date is the day that the next household starts their tenancy in the dwelling, i.e. equal to </w:t>
            </w:r>
            <w:r>
              <w:rPr>
                <w:rStyle w:val="row-content-rich-text"/>
                <w:i/>
              </w:rPr>
              <w:t xml:space="preserve">Dwelling—vacancy end date, DDMMYYYY</w:t>
            </w:r>
            <w:r>
              <w:rPr>
                <w:rStyle w:val="row-content-rich-text"/>
              </w:rPr>
              <w:t xml:space="preserve"> of the previous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26dbce7bbda466b">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Public rental housing and SOMIH national data collection: processing manual 2009-2010.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5aabc015d454091">
              <w:r>
                <w:rPr>
                  <w:rStyle w:val="Hyperlink"/>
                </w:rPr>
                <w:t xml:space="preserve">Dwelling—number of days vacant, total N[NNN]</w:t>
              </w:r>
            </w:hyperlink>
          </w:p>
          <w:p>
            <w:pPr>
              <w:spacing w:before="0" w:after="0"/>
            </w:pPr>
            <w:r>
              <w:rPr>
                <w:rStyle w:val="row-content"/>
                <w:color w:val="244061"/>
              </w:rPr>
              <w:t xml:space="preserve">       </w:t>
            </w:r>
            <w:hyperlink w:history="true" r:id="R495f783f578049a0">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0bbc8e07c64ea3">
              <w:r>
                <w:rPr>
                  <w:rStyle w:val="Hyperlink"/>
                </w:rPr>
                <w:t xml:space="preserve">Dwelling history (housing assistance) cluster</w:t>
              </w:r>
            </w:hyperlink>
          </w:p>
          <w:p>
            <w:pPr>
              <w:spacing w:before="0" w:after="0"/>
            </w:pPr>
            <w:r>
              <w:rPr>
                <w:rStyle w:val="row-content"/>
                <w:color w:val="244061"/>
              </w:rPr>
              <w:t xml:space="preserve">       </w:t>
            </w:r>
            <w:hyperlink w:history="true" r:id="R9159caa030ba4c23">
              <w:r>
                <w:rPr>
                  <w:rStyle w:val="Hyperlink"/>
                  <w:color w:val="244061"/>
                </w:rPr>
                <w:t xml:space="preserve">Housing assistance</w:t>
              </w:r>
            </w:hyperlink>
            <w:r>
              <w:rPr>
                <w:rStyle w:val="row-content"/>
                <w:color w:val="244061"/>
              </w:rPr>
              <w:t xml:space="preserve">, Superseded 01/05/2013</w:t>
            </w:r>
          </w:p>
          <w:p>
            <w:r>
              <w:br/>
            </w:r>
            <w:hyperlink w:history="true" r:id="Rb4b4a8175a5c4ed1">
              <w:r>
                <w:rPr>
                  <w:rStyle w:val="Hyperlink"/>
                </w:rPr>
                <w:t xml:space="preserve">Dwelling history (housing assistance) cluster</w:t>
              </w:r>
            </w:hyperlink>
          </w:p>
          <w:p>
            <w:pPr>
              <w:spacing w:before="0" w:after="0"/>
            </w:pPr>
            <w:r>
              <w:rPr>
                <w:rStyle w:val="row-content"/>
                <w:color w:val="244061"/>
              </w:rPr>
              <w:t xml:space="preserve">       </w:t>
            </w:r>
            <w:hyperlink w:history="true" r:id="R5567191abc71489e">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d01d11ddbf564a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767341d7244b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1d11ddbf564a00" /><Relationship Type="http://schemas.openxmlformats.org/officeDocument/2006/relationships/header" Target="/word/header1.xml" Id="Rb8f726ff10e04a7f" /><Relationship Type="http://schemas.openxmlformats.org/officeDocument/2006/relationships/settings" Target="/word/settings.xml" Id="Rfaed121678f04963" /><Relationship Type="http://schemas.openxmlformats.org/officeDocument/2006/relationships/styles" Target="/word/styles.xml" Id="R6f3ab84930da4395" /><Relationship Type="http://schemas.openxmlformats.org/officeDocument/2006/relationships/hyperlink" Target="https://meteor.aihw.gov.au/RegistrationAuthority/11" TargetMode="External" Id="Ra85811c2063546d8" /><Relationship Type="http://schemas.openxmlformats.org/officeDocument/2006/relationships/hyperlink" Target="https://meteor.aihw.gov.au/content/459067" TargetMode="External" Id="R27edffac975b4079" /><Relationship Type="http://schemas.openxmlformats.org/officeDocument/2006/relationships/hyperlink" Target="https://meteor.aihw.gov.au/content/270631" TargetMode="External" Id="Ra536f8eb82544501" /><Relationship Type="http://schemas.openxmlformats.org/officeDocument/2006/relationships/hyperlink" Target="https://meteor.aihw.gov.au/content/388539" TargetMode="External" Id="R326dbce7bbda466b" /><Relationship Type="http://schemas.openxmlformats.org/officeDocument/2006/relationships/hyperlink" Target="https://meteor.aihw.gov.au/content/608070" TargetMode="External" Id="Rd5aabc015d454091" /><Relationship Type="http://schemas.openxmlformats.org/officeDocument/2006/relationships/hyperlink" Target="https://meteor.aihw.gov.au/RegistrationAuthority/11" TargetMode="External" Id="R495f783f578049a0" /><Relationship Type="http://schemas.openxmlformats.org/officeDocument/2006/relationships/hyperlink" Target="https://meteor.aihw.gov.au/content/459088" TargetMode="External" Id="R5e0bbc8e07c64ea3" /><Relationship Type="http://schemas.openxmlformats.org/officeDocument/2006/relationships/hyperlink" Target="https://meteor.aihw.gov.au/RegistrationAuthority/11" TargetMode="External" Id="R9159caa030ba4c23" /><Relationship Type="http://schemas.openxmlformats.org/officeDocument/2006/relationships/hyperlink" Target="https://meteor.aihw.gov.au/content/478915" TargetMode="External" Id="Rb4b4a8175a5c4ed1" /><Relationship Type="http://schemas.openxmlformats.org/officeDocument/2006/relationships/hyperlink" Target="https://meteor.aihw.gov.au/RegistrationAuthority/11" TargetMode="External" Id="R5567191abc71489e" /></Relationships>
</file>

<file path=word/_rels/header1.xml.rels>&#65279;<?xml version="1.0" encoding="utf-8"?><Relationships xmlns="http://schemas.openxmlformats.org/package/2006/relationships"><Relationship Type="http://schemas.openxmlformats.org/officeDocument/2006/relationships/image" Target="/media/image.png" Id="R7c767341d7244be9" /></Relationships>
</file>