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62b9e8593e4db6" /></Relationships>
</file>

<file path=word/document.xml><?xml version="1.0" encoding="utf-8"?>
<w:document xmlns:r="http://schemas.openxmlformats.org/officeDocument/2006/relationships" xmlns:w="http://schemas.openxmlformats.org/wordprocessingml/2006/main">
  <w:body>
    <w:p>
      <w:pPr>
        <w:pStyle w:val="Title"/>
      </w:pPr>
      <w:r>
        <w:t>Person with cancer—reason(s) second-line treatment administered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cancer—reason(s) second-line treatment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99084215a8471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reason(s) that </w:t>
            </w:r>
          </w:p>
          <w:p>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364acfb6232f4252">
              <w:r>
                <w:rPr>
                  <w:rStyle w:val="Hyperlink"/>
                  <w:b/>
                </w:rPr>
                <w:t xml:space="preserve">second-line treatment</w:t>
              </w:r>
            </w:hyperlink>
            <w:r>
              <w:rPr>
                <w:rStyle w:val="row-content-rich-text"/>
              </w:rPr>
              <w:t xml:space="preserve">, treatment that was not part of the planned initial course of treatment, was administered for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e1283f336841e2">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75f2d48bcf463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07aa272dff4d9d">
              <w:r>
                <w:rPr>
                  <w:rStyle w:val="Hyperlink"/>
                </w:rPr>
                <w:t xml:space="preserve">Reason(s) second-line treatment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reason(s) </w:t>
            </w:r>
          </w:p>
          <w:p>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a647d4661edf4183">
              <w:r>
                <w:rPr>
                  <w:rStyle w:val="Hyperlink"/>
                  <w:b/>
                </w:rPr>
                <w:t xml:space="preserve">second-line treatment,</w:t>
              </w:r>
            </w:hyperlink>
            <w:r>
              <w:rPr>
                <w:rStyle w:val="row-content-rich-text"/>
              </w:rPr>
              <w:t xml:space="preserve"> treatment that was not part of the planned initial course of treatment,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f94bdd1afb45c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Cancer Institute, 2008. Dictionary of Cancer Terms. Definition of second-line therapy. Viewed June 14, 2011, </w:t>
            </w:r>
          </w:p>
          <w:p>
            <w:hyperlink w:history="true" r:id="R4368cf809d45448a">
              <w:r>
                <w:rPr>
                  <w:rStyle w:val="Hyperlink"/>
                </w:rPr>
                <w:t xml:space="preserve">http://www.expertglossary.com/cancer/definition/second-line-therapy</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922ae0a8a524c11">
              <w:r>
                <w:rPr>
                  <w:rStyle w:val="Hyperlink"/>
                </w:rPr>
                <w:t xml:space="preserve">Person with cancer—reason(s) second-line treatment administered, code N</w:t>
              </w:r>
            </w:hyperlink>
          </w:p>
          <w:p>
            <w:pPr>
              <w:pStyle w:val="registration-status"/>
              <w:spacing w:before="0" w:after="0"/>
            </w:pPr>
            <w:hyperlink w:history="true" r:id="R4519f0ac09c3434c">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b551bd3b3f844e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457431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0166c812e04e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51bd3b3f844e96" /><Relationship Type="http://schemas.openxmlformats.org/officeDocument/2006/relationships/header" Target="/word/header1.xml" Id="Rb7eef6e44f684aba" /><Relationship Type="http://schemas.openxmlformats.org/officeDocument/2006/relationships/settings" Target="/word/settings.xml" Id="Refa10acc0a974997" /><Relationship Type="http://schemas.openxmlformats.org/officeDocument/2006/relationships/styles" Target="/word/styles.xml" Id="R653cf0c597d14b10" /><Relationship Type="http://schemas.openxmlformats.org/officeDocument/2006/relationships/hyperlink" Target="https://meteor.aihw.gov.au/RegistrationAuthority/12" TargetMode="External" Id="R3999084215a8471e" /><Relationship Type="http://schemas.openxmlformats.org/officeDocument/2006/relationships/hyperlink" Target="https://meteor.aihw.gov.au/content/525478" TargetMode="External" Id="R364acfb6232f4252" /><Relationship Type="http://schemas.openxmlformats.org/officeDocument/2006/relationships/hyperlink" Target="https://meteor.aihw.gov.au/content/268990" TargetMode="External" Id="R9fe1283f336841e2" /><Relationship Type="http://schemas.openxmlformats.org/officeDocument/2006/relationships/hyperlink" Target="https://meteor.aihw.gov.au/content/281123" TargetMode="External" Id="R1175f2d48bcf463a" /><Relationship Type="http://schemas.openxmlformats.org/officeDocument/2006/relationships/hyperlink" Target="https://meteor.aihw.gov.au/content/457424" TargetMode="External" Id="R1a07aa272dff4d9d" /><Relationship Type="http://schemas.openxmlformats.org/officeDocument/2006/relationships/hyperlink" Target="https://meteor.aihw.gov.au/content/525478" TargetMode="External" Id="Ra647d4661edf4183" /><Relationship Type="http://schemas.openxmlformats.org/officeDocument/2006/relationships/hyperlink" Target="https://meteor.aihw.gov.au/content/274661" TargetMode="External" Id="Rbbf94bdd1afb45c2" /><Relationship Type="http://schemas.openxmlformats.org/officeDocument/2006/relationships/hyperlink" Target="http://www.expertglossary.com/cancer/definition/second-line-therapy" TargetMode="External" Id="R4368cf809d45448a" /><Relationship Type="http://schemas.openxmlformats.org/officeDocument/2006/relationships/hyperlink" Target="https://meteor.aihw.gov.au/content/457437" TargetMode="External" Id="Rb922ae0a8a524c11" /><Relationship Type="http://schemas.openxmlformats.org/officeDocument/2006/relationships/hyperlink" Target="https://meteor.aihw.gov.au/RegistrationAuthority/12" TargetMode="External" Id="R4519f0ac09c3434c" /></Relationships>
</file>

<file path=word/_rels/header1.xml.rels>&#65279;<?xml version="1.0" encoding="utf-8"?><Relationships xmlns="http://schemas.openxmlformats.org/package/2006/relationships"><Relationship Type="http://schemas.openxmlformats.org/officeDocument/2006/relationships/image" Target="/media/image.png" Id="Ra50166c812e04e65" /></Relationships>
</file>