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c347fbdc974d08" /></Relationships>
</file>

<file path=word/document.xml><?xml version="1.0" encoding="utf-8"?>
<w:document xmlns:r="http://schemas.openxmlformats.org/officeDocument/2006/relationships" xmlns:w="http://schemas.openxmlformats.org/wordprocessingml/2006/main">
  <w:body>
    <w:p>
      <w:pPr>
        <w:pStyle w:val="Title"/>
      </w:pPr>
      <w:r>
        <w:t>Address—statistical area, level 1 (SA1) code (ASGS 2011) N(11)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level 1 (SA1) code (ASGS 2011)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area level 1 (SA1)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37f3bafc02406e">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3fa3a0800e394038">
              <w:r>
                <w:rPr>
                  <w:rStyle w:val="Hyperlink"/>
                  <w:color w:val="244061"/>
                </w:rPr>
                <w:t xml:space="preserve">Early Childhood</w:t>
              </w:r>
            </w:hyperlink>
            <w:r>
              <w:rPr>
                <w:rStyle w:val="row-content"/>
                <w:color w:val="244061"/>
              </w:rPr>
              <w:t xml:space="preserve">, Superseded 24/07/2018</w:t>
            </w:r>
          </w:p>
          <w:p>
            <w:pPr>
              <w:spacing w:before="0" w:after="0"/>
            </w:pPr>
            <w:hyperlink w:history="true" r:id="R9359c171390a4cd7">
              <w:r>
                <w:rPr>
                  <w:rStyle w:val="Hyperlink"/>
                  <w:color w:val="244061"/>
                </w:rPr>
                <w:t xml:space="preserve">Health</w:t>
              </w:r>
            </w:hyperlink>
            <w:r>
              <w:rPr>
                <w:rStyle w:val="row-content"/>
                <w:color w:val="244061"/>
              </w:rPr>
              <w:t xml:space="preserve">, Superseded 06/12/2016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representing the smallest unit for the release of Census data used for describing a location,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bada6b144c4aba">
              <w:r>
                <w:rPr>
                  <w:rStyle w:val="Hyperlink"/>
                </w:rPr>
                <w:t xml:space="preserve">Address—statistical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e5dcf3095d4f75">
              <w:r>
                <w:rPr>
                  <w:rStyle w:val="Hyperlink"/>
                </w:rPr>
                <w:t xml:space="preserve">Statistical area level 1 (SA1) code (ASGS 2011) N(11)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f9b280456a54e43">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SA1 coding structure:</w:t>
            </w:r>
          </w:p>
          <w:p>
            <w:pPr>
              <w:spacing w:after="160"/>
            </w:pPr>
            <w:r>
              <w:rPr>
                <w:rStyle w:val="row-content-rich-text"/>
              </w:rPr>
              <w:t xml:space="preserve">SA1s are identified by an 11-digit fully hierarchical code. The SA1 identifier is a 2-digit code, assigned within an SA2.</w:t>
            </w:r>
          </w:p>
          <w:tbl>
            <w:tblPr>
              <w:tblStyle w:val="TableGrid"/>
              <w:tblW w:w="5000" w:type="pct"/>
              <w:tblLayout w:type="autofit"/>
            </w:tblPr>
            <w:tblGrid>
              <w:gridCol/>
              <w:gridCol/>
              <w:gridCol/>
              <w:gridCol/>
              <w:gridCol/>
            </w:tblGrid>
            <w:tr>
              <w:trPr/>
              <w:tc>
                <w:tcPr>
                  <w:tcW w:w="2150" w:type="pct"/>
                  <w:vAlign w:val="top"/>
                </w:tcPr>
                <w:p>
                  <w:pPr/>
                  <w:r>
                    <w:rPr>
                      <w:rStyle w:val="row-content-rich-text"/>
                    </w:rPr>
                    <w:t xml:space="preserve"> </w:t>
                  </w:r>
                  <w:r>
                    <w:rPr>
                      <w:rStyle w:val="row-content-rich-text"/>
                    </w:rPr>
                    <w:t xml:space="preserve">State/territory</w:t>
                  </w:r>
                </w:p>
              </w:tc>
              <w:tc>
                <w:tcPr>
                  <w:tcW w:w="600" w:type="pct"/>
                  <w:vAlign w:val="top"/>
                </w:tcPr>
                <w:p>
                  <w:r>
                    <w:t xml:space="preserve">SA4</w:t>
                  </w:r>
                </w:p>
              </w:tc>
              <w:tc>
                <w:tcPr>
                  <w:tcW w:w="600" w:type="pct"/>
                  <w:vAlign w:val="top"/>
                </w:tcPr>
                <w:p>
                  <w:r>
                    <w:t xml:space="preserve">SA3</w:t>
                  </w:r>
                </w:p>
              </w:tc>
              <w:tc>
                <w:tcPr>
                  <w:tcW w:w="850" w:type="pct"/>
                  <w:vAlign w:val="top"/>
                </w:tcPr>
                <w:p>
                  <w:r>
                    <w:t xml:space="preserve">SA2</w:t>
                  </w:r>
                </w:p>
              </w:tc>
              <w:tc>
                <w:tcPr>
                  <w:tcW w:w="600" w:type="pct"/>
                  <w:vAlign w:val="top"/>
                </w:tcPr>
                <w:p>
                  <w:r>
                    <w:t xml:space="preserve">SA1</w:t>
                  </w:r>
                </w:p>
              </w:tc>
            </w:tr>
            <w:tr>
              <w:trPr/>
              <w:tc>
                <w:tcPr>
                  <w:tcW w:w="2150" w:type="pct"/>
                  <w:vAlign w:val="top"/>
                </w:tcPr>
                <w:p>
                  <w:r>
                    <w:t xml:space="preserve">N</w:t>
                  </w:r>
                </w:p>
              </w:tc>
              <w:tc>
                <w:tcPr>
                  <w:tcW w:w="600" w:type="pct"/>
                  <w:vAlign w:val="top"/>
                </w:tcPr>
                <w:p>
                  <w:r>
                    <w:t xml:space="preserve">NN</w:t>
                  </w:r>
                </w:p>
              </w:tc>
              <w:tc>
                <w:tcPr>
                  <w:tcW w:w="600" w:type="pct"/>
                  <w:vAlign w:val="top"/>
                </w:tcPr>
                <w:p>
                  <w:r>
                    <w:t xml:space="preserve">NN</w:t>
                  </w:r>
                </w:p>
              </w:tc>
              <w:tc>
                <w:tcPr>
                  <w:tcW w:w="850" w:type="pct"/>
                  <w:vAlign w:val="top"/>
                </w:tcPr>
                <w:p>
                  <w:r>
                    <w:t xml:space="preserve">NNNN</w:t>
                  </w:r>
                </w:p>
              </w:tc>
              <w:tc>
                <w:tcPr>
                  <w:tcW w:w="600" w:type="pct"/>
                  <w:vAlign w:val="top"/>
                </w:tcPr>
                <w:p>
                  <w:r>
                    <w:t xml:space="preserve">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approximately 55,000 SA1s. In aggregate, they cover the whole of Australia without gaps or overlaps.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1270.0.55.001 - Australian Statistical Geography Standard (ASGS): Volume 1 - Main Structure and Greater Capital City Statistical Areas, July 2011 </w:t>
            </w:r>
            <w:hyperlink w:history="true" r:id="Rbb5603d7db6f4973">
              <w:r>
                <w:rPr>
                  <w:rStyle w:val="Hyperlink"/>
                </w:rPr>
                <w:t xml:space="preserve">http://www.abs.gov.au/AUSSTATS/abs@.nsf/DetailsPage/</w:t>
              </w:r>
              <w:r>
                <w:br/>
              </w:r>
              <w:r>
                <w:rPr>
                  <w:rStyle w:val="row-content-rich-text"/>
                </w:rPr>
                <w:t xml:space="preserve">1270.0.55.001July%202011?OpenDocument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7c35c77ae544fc">
              <w:r>
                <w:rPr>
                  <w:rStyle w:val="Hyperlink"/>
                </w:rPr>
                <w:t xml:space="preserve">Address—statistical area, level 1 (SA1) code (ASGS 2016) N(11)</w:t>
              </w:r>
            </w:hyperlink>
          </w:p>
          <w:p>
            <w:pPr>
              <w:spacing w:before="0" w:after="0"/>
            </w:pPr>
            <w:r>
              <w:rPr>
                <w:rStyle w:val="row-content"/>
                <w:color w:val="244061"/>
              </w:rPr>
              <w:t xml:space="preserve">       </w:t>
            </w:r>
            <w:hyperlink w:history="true" r:id="Rec35f4cbaeca45c2">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c89e340322734711">
              <w:r>
                <w:rPr>
                  <w:rStyle w:val="Hyperlink"/>
                  <w:color w:val="244061"/>
                </w:rPr>
                <w:t xml:space="preserve">Health</w:t>
              </w:r>
            </w:hyperlink>
            <w:r>
              <w:rPr>
                <w:rStyle w:val="row-content"/>
                <w:color w:val="244061"/>
              </w:rPr>
              <w:t xml:space="preserve">, Standard 06/12/2016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bbebdf07be4450">
              <w:r>
                <w:rPr>
                  <w:rStyle w:val="Hyperlink"/>
                </w:rPr>
                <w:t xml:space="preserve">Early Childhood Education and Care: Aggregate NMDS 2012</w:t>
              </w:r>
            </w:hyperlink>
          </w:p>
          <w:p>
            <w:pPr>
              <w:spacing w:before="0" w:after="0"/>
            </w:pPr>
            <w:r>
              <w:rPr>
                <w:rStyle w:val="row-content"/>
                <w:color w:val="244061"/>
              </w:rPr>
              <w:t xml:space="preserve">       </w:t>
            </w:r>
            <w:hyperlink w:history="true" r:id="R7e8f1e7855344dc8">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This item should be collected for the physical location at which the early childhood education and care service is delivered.</w:t>
            </w:r>
          </w:p>
          <w:p>
            <w:r>
              <w:br/>
            </w:r>
            <w:r>
              <w:br/>
            </w:r>
            <w:hyperlink w:history="true" r:id="Rb504db8f52a044fb">
              <w:r>
                <w:rPr>
                  <w:rStyle w:val="Hyperlink"/>
                </w:rPr>
                <w:t xml:space="preserve">Early Childhood Education and Care: Aggregate NMDS 2013</w:t>
              </w:r>
            </w:hyperlink>
          </w:p>
          <w:p>
            <w:pPr>
              <w:spacing w:before="0" w:after="0"/>
            </w:pPr>
            <w:r>
              <w:rPr>
                <w:rStyle w:val="row-content"/>
                <w:color w:val="244061"/>
              </w:rPr>
              <w:t xml:space="preserve">       </w:t>
            </w:r>
            <w:hyperlink w:history="true" r:id="Rf6d5daa7bfee4446">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should be collected for the physical location at which the early childhood education and care service is delivered.</w:t>
            </w:r>
          </w:p>
          <w:p>
            <w:r>
              <w:br/>
            </w:r>
            <w:r>
              <w:br/>
            </w:r>
            <w:hyperlink w:history="true" r:id="Ra96fb6af3f174b80">
              <w:r>
                <w:rPr>
                  <w:rStyle w:val="Hyperlink"/>
                </w:rPr>
                <w:t xml:space="preserve">Early Childhood Education and Care: Aggregate NMDS 2014</w:t>
              </w:r>
            </w:hyperlink>
          </w:p>
          <w:p>
            <w:pPr>
              <w:spacing w:before="0" w:after="0"/>
            </w:pPr>
            <w:r>
              <w:rPr>
                <w:rStyle w:val="row-content"/>
                <w:color w:val="244061"/>
              </w:rPr>
              <w:t xml:space="preserve">       </w:t>
            </w:r>
            <w:hyperlink w:history="true" r:id="R57a2342d8c1345a5">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b03fb3b08baa4c44">
              <w:r>
                <w:rPr>
                  <w:rStyle w:val="Hyperlink"/>
                </w:rPr>
                <w:t xml:space="preserve">Early Childhood Education and Care: Aggregate NMDS 2015</w:t>
              </w:r>
            </w:hyperlink>
          </w:p>
          <w:p>
            <w:pPr>
              <w:spacing w:before="0" w:after="0"/>
            </w:pPr>
            <w:r>
              <w:rPr>
                <w:rStyle w:val="row-content"/>
                <w:color w:val="244061"/>
              </w:rPr>
              <w:t xml:space="preserve">       </w:t>
            </w:r>
            <w:hyperlink w:history="true" r:id="Rba3a8cef8b1b496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a5e1c72e6054ee9">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654eb890cc8e4c83">
              <w:r>
                <w:rPr>
                  <w:rStyle w:val="Hyperlink"/>
                </w:rPr>
                <w:t xml:space="preserve">Early Childhood Education and Care: Aggregate NMDS 2016</w:t>
              </w:r>
            </w:hyperlink>
          </w:p>
          <w:p>
            <w:pPr>
              <w:spacing w:before="0" w:after="0"/>
            </w:pPr>
            <w:r>
              <w:rPr>
                <w:rStyle w:val="row-content"/>
                <w:color w:val="244061"/>
              </w:rPr>
              <w:t xml:space="preserve">       </w:t>
            </w:r>
            <w:hyperlink w:history="true" r:id="Rf2178ef9b73f4c9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dfbf23066b9462e">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6d7df87a1c5a46da">
              <w:r>
                <w:rPr>
                  <w:rStyle w:val="Hyperlink"/>
                </w:rPr>
                <w:t xml:space="preserve">Early Childhood Education and Care: Aggregate NMDS 2017</w:t>
              </w:r>
            </w:hyperlink>
          </w:p>
          <w:p>
            <w:pPr>
              <w:spacing w:before="0" w:after="0"/>
            </w:pPr>
            <w:r>
              <w:rPr>
                <w:rStyle w:val="row-content"/>
                <w:color w:val="244061"/>
              </w:rPr>
              <w:t xml:space="preserve">       </w:t>
            </w:r>
            <w:hyperlink w:history="true" r:id="R3e2e4dc26ceb499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31e03aeda8149f0">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cfc2c0e1a191475a">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e9b57d5df5e0449c">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rPr>
              <w:t xml:space="preserve">Child</w:t>
            </w:r>
          </w:p>
          <w:p>
            <w:r>
              <w:rPr>
                <w:rStyle w:val="row-content"/>
              </w:rPr>
              <w:t xml:space="preserve">Should be reported for the usual residence of the child’s parent or guardian. Do not report the post office box, suburb/town/locality name or other non-residential address of the child’s parent or guardian.</w:t>
            </w:r>
          </w:p>
          <w:p>
            <w:r>
              <w:rPr>
                <w:rStyle w:val="row-content"/>
              </w:rPr>
              <w:t xml:space="preserve">Early childhood education and care service</w:t>
            </w:r>
          </w:p>
          <w:p>
            <w:r>
              <w:rPr>
                <w:rStyle w:val="row-content"/>
              </w:rPr>
              <w:t xml:space="preserve">Should be reported for the physical location at which the preschool program is delivered.</w:t>
            </w:r>
          </w:p>
          <w:p>
            <w:r>
              <w:br/>
            </w:r>
            <w:r>
              <w:br/>
            </w:r>
            <w:hyperlink w:history="true" r:id="Rfad196c3d38544a0">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dcec4446c1ed44b8">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suburb/town/locality name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preschool program is delivered.</w:t>
            </w:r>
          </w:p>
          <w:p>
            <w:r>
              <w:br/>
            </w:r>
            <w:r>
              <w:br/>
            </w:r>
            <w:hyperlink w:history="true" r:id="R262c3aee5fc842e7">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5dbcde2e9a86416d">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r>
              <w:br/>
            </w:r>
            <w:r>
              <w:rPr>
                <w:rStyle w:val="row-content"/>
              </w:rPr>
              <w:t xml:space="preserve"> </w:t>
            </w:r>
          </w:p>
          <w:p>
            <w:r>
              <w:br/>
            </w:r>
            <w:r>
              <w:br/>
            </w:r>
            <w:hyperlink w:history="true" r:id="R35f6188664a047a1">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11c516b14e68486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7b6c1f19eac48e3">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603b9b133c184b79">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ac069d2d8c3e428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c4ea04628734211">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6b65041dc87a4f97">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5e8faf203d514a3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84d595ebb3f4ae4">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19a82707421d4ac7">
              <w:r>
                <w:rPr>
                  <w:rStyle w:val="Hyperlink"/>
                </w:rPr>
                <w:t xml:space="preserve">Socio-Economic Indexes for Areas (SEIFA) (2011 Census, ASGS 2011) cluster </w:t>
              </w:r>
            </w:hyperlink>
          </w:p>
          <w:p>
            <w:pPr>
              <w:spacing w:before="0" w:after="0"/>
            </w:pPr>
            <w:r>
              <w:rPr>
                <w:rStyle w:val="row-content"/>
                <w:color w:val="244061"/>
              </w:rPr>
              <w:t xml:space="preserve">       </w:t>
            </w:r>
            <w:hyperlink w:history="true" r:id="R8cd944626a404fe6">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5c582fba1e584b53">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ee6f505f663e47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457287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a2c9aaadd34f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6f505f663e4751" /><Relationship Type="http://schemas.openxmlformats.org/officeDocument/2006/relationships/header" Target="/word/header1.xml" Id="R2e741047bc9e4660" /><Relationship Type="http://schemas.openxmlformats.org/officeDocument/2006/relationships/settings" Target="/word/settings.xml" Id="Rf2383bf9992b4c7e" /><Relationship Type="http://schemas.openxmlformats.org/officeDocument/2006/relationships/styles" Target="/word/styles.xml" Id="Rc67b68c274e34d62" /><Relationship Type="http://schemas.openxmlformats.org/officeDocument/2006/relationships/hyperlink" Target="https://meteor.aihw.gov.au/RegistrationAuthority/1" TargetMode="External" Id="R7f37f3bafc02406e" /><Relationship Type="http://schemas.openxmlformats.org/officeDocument/2006/relationships/hyperlink" Target="https://meteor.aihw.gov.au/RegistrationAuthority/13" TargetMode="External" Id="R3fa3a0800e394038" /><Relationship Type="http://schemas.openxmlformats.org/officeDocument/2006/relationships/hyperlink" Target="https://meteor.aihw.gov.au/RegistrationAuthority/12" TargetMode="External" Id="R9359c171390a4cd7" /><Relationship Type="http://schemas.openxmlformats.org/officeDocument/2006/relationships/hyperlink" Target="https://meteor.aihw.gov.au/content/457285" TargetMode="External" Id="R9ebada6b144c4aba" /><Relationship Type="http://schemas.openxmlformats.org/officeDocument/2006/relationships/hyperlink" Target="https://meteor.aihw.gov.au/content/455781" TargetMode="External" Id="Rc4e5dcf3095d4f75" /><Relationship Type="http://schemas.openxmlformats.org/officeDocument/2006/relationships/hyperlink" Target="https://meteor.aihw.gov.au/content/437772" TargetMode="External" Id="R2f9b280456a54e43" /><Relationship Type="http://schemas.openxmlformats.org/officeDocument/2006/relationships/hyperlink" Target="http://www.abs.gov.au/AUSSTATS/abs@.nsf/DetailsPage/1270.0.55.001July%202011?OpenDocument" TargetMode="External" Id="Rbb5603d7db6f4973" /><Relationship Type="http://schemas.openxmlformats.org/officeDocument/2006/relationships/hyperlink" Target="https://meteor.aihw.gov.au/content/660637" TargetMode="External" Id="R047c35c77ae544fc" /><Relationship Type="http://schemas.openxmlformats.org/officeDocument/2006/relationships/hyperlink" Target="https://meteor.aihw.gov.au/RegistrationAuthority/13" TargetMode="External" Id="Rec35f4cbaeca45c2" /><Relationship Type="http://schemas.openxmlformats.org/officeDocument/2006/relationships/hyperlink" Target="https://meteor.aihw.gov.au/RegistrationAuthority/12" TargetMode="External" Id="Rc89e340322734711" /><Relationship Type="http://schemas.openxmlformats.org/officeDocument/2006/relationships/hyperlink" Target="https://meteor.aihw.gov.au/content/466521" TargetMode="External" Id="Recbbebdf07be4450" /><Relationship Type="http://schemas.openxmlformats.org/officeDocument/2006/relationships/hyperlink" Target="https://meteor.aihw.gov.au/RegistrationAuthority/13" TargetMode="External" Id="R7e8f1e7855344dc8" /><Relationship Type="http://schemas.openxmlformats.org/officeDocument/2006/relationships/hyperlink" Target="https://meteor.aihw.gov.au/content/494145" TargetMode="External" Id="Rb504db8f52a044fb" /><Relationship Type="http://schemas.openxmlformats.org/officeDocument/2006/relationships/hyperlink" Target="https://meteor.aihw.gov.au/RegistrationAuthority/13" TargetMode="External" Id="Rf6d5daa7bfee4446" /><Relationship Type="http://schemas.openxmlformats.org/officeDocument/2006/relationships/hyperlink" Target="https://meteor.aihw.gov.au/content/555377" TargetMode="External" Id="Ra96fb6af3f174b80" /><Relationship Type="http://schemas.openxmlformats.org/officeDocument/2006/relationships/hyperlink" Target="https://meteor.aihw.gov.au/RegistrationAuthority/13" TargetMode="External" Id="R57a2342d8c1345a5" /><Relationship Type="http://schemas.openxmlformats.org/officeDocument/2006/relationships/hyperlink" Target="https://meteor.aihw.gov.au/content/602245" TargetMode="External" Id="Rb03fb3b08baa4c44" /><Relationship Type="http://schemas.openxmlformats.org/officeDocument/2006/relationships/hyperlink" Target="https://meteor.aihw.gov.au/RegistrationAuthority/13" TargetMode="External" Id="Rba3a8cef8b1b496b" /><Relationship Type="http://schemas.openxmlformats.org/officeDocument/2006/relationships/hyperlink" Target="https://meteor.aihw.gov.au/content/602292" TargetMode="External" Id="R4a5e1c72e6054ee9" /><Relationship Type="http://schemas.openxmlformats.org/officeDocument/2006/relationships/hyperlink" Target="https://meteor.aihw.gov.au/content/686012" TargetMode="External" Id="R654eb890cc8e4c83" /><Relationship Type="http://schemas.openxmlformats.org/officeDocument/2006/relationships/hyperlink" Target="https://meteor.aihw.gov.au/RegistrationAuthority/13" TargetMode="External" Id="Rf2178ef9b73f4c98" /><Relationship Type="http://schemas.openxmlformats.org/officeDocument/2006/relationships/hyperlink" Target="https://meteor.aihw.gov.au/content/602292" TargetMode="External" Id="Radfbf23066b9462e" /><Relationship Type="http://schemas.openxmlformats.org/officeDocument/2006/relationships/hyperlink" Target="https://meteor.aihw.gov.au/content/686049" TargetMode="External" Id="R6d7df87a1c5a46da" /><Relationship Type="http://schemas.openxmlformats.org/officeDocument/2006/relationships/hyperlink" Target="https://meteor.aihw.gov.au/RegistrationAuthority/13" TargetMode="External" Id="R3e2e4dc26ceb499d" /><Relationship Type="http://schemas.openxmlformats.org/officeDocument/2006/relationships/hyperlink" Target="https://meteor.aihw.gov.au/content/602292" TargetMode="External" Id="R231e03aeda8149f0" /><Relationship Type="http://schemas.openxmlformats.org/officeDocument/2006/relationships/hyperlink" Target="https://meteor.aihw.gov.au/content/466523" TargetMode="External" Id="Rcfc2c0e1a191475a" /><Relationship Type="http://schemas.openxmlformats.org/officeDocument/2006/relationships/hyperlink" Target="https://meteor.aihw.gov.au/RegistrationAuthority/13" TargetMode="External" Id="Re9b57d5df5e0449c" /><Relationship Type="http://schemas.openxmlformats.org/officeDocument/2006/relationships/hyperlink" Target="https://meteor.aihw.gov.au/content/494147" TargetMode="External" Id="Rfad196c3d38544a0" /><Relationship Type="http://schemas.openxmlformats.org/officeDocument/2006/relationships/hyperlink" Target="https://meteor.aihw.gov.au/RegistrationAuthority/13" TargetMode="External" Id="Rdcec4446c1ed44b8" /><Relationship Type="http://schemas.openxmlformats.org/officeDocument/2006/relationships/hyperlink" Target="https://meteor.aihw.gov.au/content/555380" TargetMode="External" Id="R262c3aee5fc842e7" /><Relationship Type="http://schemas.openxmlformats.org/officeDocument/2006/relationships/hyperlink" Target="https://meteor.aihw.gov.au/RegistrationAuthority/13" TargetMode="External" Id="R5dbcde2e9a86416d" /><Relationship Type="http://schemas.openxmlformats.org/officeDocument/2006/relationships/hyperlink" Target="https://meteor.aihw.gov.au/content/602247" TargetMode="External" Id="R35f6188664a047a1" /><Relationship Type="http://schemas.openxmlformats.org/officeDocument/2006/relationships/hyperlink" Target="https://meteor.aihw.gov.au/RegistrationAuthority/13" TargetMode="External" Id="R11c516b14e684867" /><Relationship Type="http://schemas.openxmlformats.org/officeDocument/2006/relationships/hyperlink" Target="https://meteor.aihw.gov.au/content/602292" TargetMode="External" Id="R57b6c1f19eac48e3" /><Relationship Type="http://schemas.openxmlformats.org/officeDocument/2006/relationships/hyperlink" Target="https://meteor.aihw.gov.au/content/686022" TargetMode="External" Id="R603b9b133c184b79" /><Relationship Type="http://schemas.openxmlformats.org/officeDocument/2006/relationships/hyperlink" Target="https://meteor.aihw.gov.au/RegistrationAuthority/13" TargetMode="External" Id="Rac069d2d8c3e4283" /><Relationship Type="http://schemas.openxmlformats.org/officeDocument/2006/relationships/hyperlink" Target="https://meteor.aihw.gov.au/content/602292" TargetMode="External" Id="R2c4ea04628734211" /><Relationship Type="http://schemas.openxmlformats.org/officeDocument/2006/relationships/hyperlink" Target="https://meteor.aihw.gov.au/content/686135" TargetMode="External" Id="R6b65041dc87a4f97" /><Relationship Type="http://schemas.openxmlformats.org/officeDocument/2006/relationships/hyperlink" Target="https://meteor.aihw.gov.au/RegistrationAuthority/13" TargetMode="External" Id="R5e8faf203d514a3a" /><Relationship Type="http://schemas.openxmlformats.org/officeDocument/2006/relationships/hyperlink" Target="https://meteor.aihw.gov.au/content/602292" TargetMode="External" Id="Rc84d595ebb3f4ae4" /><Relationship Type="http://schemas.openxmlformats.org/officeDocument/2006/relationships/hyperlink" Target="https://meteor.aihw.gov.au/content/517903" TargetMode="External" Id="R19a82707421d4ac7" /><Relationship Type="http://schemas.openxmlformats.org/officeDocument/2006/relationships/hyperlink" Target="https://meteor.aihw.gov.au/RegistrationAuthority/13" TargetMode="External" Id="R8cd944626a404fe6" /><Relationship Type="http://schemas.openxmlformats.org/officeDocument/2006/relationships/hyperlink" Target="https://meteor.aihw.gov.au/RegistrationAuthority/12" TargetMode="External" Id="R5c582fba1e584b53" /></Relationships>
</file>

<file path=word/_rels/header1.xml.rels>&#65279;<?xml version="1.0" encoding="utf-8"?><Relationships xmlns="http://schemas.openxmlformats.org/package/2006/relationships"><Relationship Type="http://schemas.openxmlformats.org/officeDocument/2006/relationships/image" Target="/media/image.png" Id="R70a2c9aaadd34f93" /></Relationships>
</file>