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4decc04c274fa5"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(SLA), code (ASGC 2011)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(SLA), code (ASGC 2011)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organisation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Statistical local area of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31f7c3bee546c8">
              <w:r>
                <w:rPr>
                  <w:rStyle w:val="Hyperlink"/>
                  <w:color w:val="244061"/>
                </w:rPr>
                <w:t xml:space="preserve">Community Services (retired)</w:t>
              </w:r>
            </w:hyperlink>
            <w:r>
              <w:rPr>
                <w:rStyle w:val="row-content"/>
                <w:color w:val="244061"/>
              </w:rPr>
              <w:t xml:space="preserve">, Standard 26/10/2011</w:t>
            </w:r>
          </w:p>
          <w:p>
            <w:pPr>
              <w:spacing w:before="0" w:after="0"/>
            </w:pPr>
            <w:hyperlink w:history="true" r:id="Rf83ffbd2b81b4dc2">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an agency using a five digit numerical code which indicates the </w:t>
            </w:r>
          </w:p>
          <w:p>
            <w:hyperlink w:tooltip="The smallest level of geography contained in the Australian Standard Geographical Classification (ASGC)." w:history="true" r:id="R2fb905a3d7664a3b">
              <w:r>
                <w:rPr>
                  <w:rStyle w:val="Hyperlink"/>
                  <w:b/>
                </w:rPr>
                <w:t xml:space="preserve">Statistical Local Area (SLA)</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c666508ba1468e">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72b930a4614d9c">
              <w:r>
                <w:rPr>
                  <w:rStyle w:val="Hyperlink"/>
                </w:rPr>
                <w:t xml:space="preserve">Geographical location code (ASGC 2011)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e92287c93b14755">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Details on which edition was used in a particular data set should be included in the documentation of metadata accompanying that data set. Coding to ASGC codes is preferably done using the ABS National Localities Index, to map actual address. In some data collections, a compromise has to be made and the ASGC code derived from suburb/town/locality and Postcode-Australian only. However, this solution results in some inaccuracy of information.</w:t>
            </w:r>
          </w:p>
          <w:p>
            <w:pPr/>
            <w:r>
              <w:rPr>
                <w:rStyle w:val="row-content-rich-text"/>
              </w:rPr>
              <w:t xml:space="preserve">The accurate recording of the state or territory is essential.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number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163599582c4428">
              <w:r>
                <w:rPr>
                  <w:rStyle w:val="Hyperlink"/>
                </w:rPr>
                <w:t xml:space="preserve">Service provider organisation—geographic location (SLA), code (ASGC 2010) NNNNN</w:t>
              </w:r>
            </w:hyperlink>
          </w:p>
          <w:p>
            <w:pPr>
              <w:spacing w:before="0" w:after="0"/>
            </w:pPr>
            <w:r>
              <w:rPr>
                <w:rStyle w:val="row-content"/>
                <w:color w:val="244061"/>
              </w:rPr>
              <w:t xml:space="preserve">       </w:t>
            </w:r>
            <w:hyperlink w:history="true" r:id="R3234d5e654f84d69">
              <w:r>
                <w:rPr>
                  <w:rStyle w:val="Hyperlink"/>
                  <w:color w:val="244061"/>
                </w:rPr>
                <w:t xml:space="preserve">Community Services (retired)</w:t>
              </w:r>
            </w:hyperlink>
            <w:r>
              <w:rPr>
                <w:rStyle w:val="row-content"/>
                <w:color w:val="244061"/>
              </w:rPr>
              <w:t xml:space="preserve">, Superseded 26/10/2011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ef0ae24fa1469e">
              <w:r>
                <w:rPr>
                  <w:rStyle w:val="Hyperlink"/>
                </w:rPr>
                <w:t xml:space="preserve">Disability Services NMDS 2012-14</w:t>
              </w:r>
            </w:hyperlink>
          </w:p>
          <w:p>
            <w:pPr>
              <w:spacing w:before="0" w:after="0"/>
            </w:pPr>
            <w:r>
              <w:rPr>
                <w:rStyle w:val="row-content"/>
                <w:color w:val="244061"/>
              </w:rPr>
              <w:t xml:space="preserve">       </w:t>
            </w:r>
            <w:hyperlink w:history="true" r:id="Rfabbb2d452ff45eb">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In the DS NMDS, SLA is optionally collected in relation to the </w:t>
            </w:r>
            <w:hyperlink w:history="true" r:id="Re160b3aff7004070">
              <w:r>
                <w:rPr>
                  <w:rStyle w:val="Hyperlink"/>
                </w:rPr>
                <w:t xml:space="preserve">service type outlet</w:t>
              </w:r>
            </w:hyperlink>
            <w:r>
              <w:rPr>
                <w:rStyle w:val="row-content"/>
              </w:rPr>
              <w:t xml:space="preserve">. It refer to a Numeric 4- or 5-digit Australian SLA based on the most recent Australian Bureau of Statistics classification.</w:t>
            </w:r>
            <w:r>
              <w:br/>
            </w:r>
            <w:r>
              <w:br/>
            </w:r>
            <w:hyperlink w:history="true" r:id="Rd757b7f665a143ad">
              <w:r>
                <w:rPr>
                  <w:rStyle w:val="Hyperlink"/>
                </w:rPr>
                <w:t xml:space="preserve">Disability Services NMDS 2014-15</w:t>
              </w:r>
            </w:hyperlink>
          </w:p>
          <w:p>
            <w:pPr>
              <w:spacing w:before="0" w:after="0"/>
            </w:pPr>
            <w:r>
              <w:rPr>
                <w:rStyle w:val="row-content"/>
                <w:color w:val="244061"/>
              </w:rPr>
              <w:t xml:space="preserve">       </w:t>
            </w:r>
            <w:hyperlink w:history="true" r:id="Ra3f6c8422efa4fa3">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p>
          <w:p>
            <w:r>
              <w:rPr>
                <w:rStyle w:val="row-content"/>
                <w:b/>
                <w:i/>
              </w:rPr>
              <w:t xml:space="preserve">Conditional obligation: </w:t>
            </w:r>
            <w:r>
              <w:rPr>
                <w:rStyle w:val="row-content"/>
              </w:rPr>
              <w:t xml:space="preserve">In the Disability Services NMDS, SLA is optionally collected in relation to the service type outlet. It refers to a Numeric 4- or 5-digit Australian SLA based on the most recent Australian Bureau of Statistics classification.</w:t>
            </w:r>
            <w:r>
              <w:br/>
            </w:r>
            <w:r>
              <w:br/>
            </w:r>
          </w:p>
        </w:tc>
      </w:tr>
    </w:tbl>
    <w:p/>
    <w:tbl>
      <w:tblPr>
        <w:tblStyle w:val="TableGrid"/>
        <w:tblW w:w="0" w:type="auto"/>
      </w:tblPr>
    </w:tbl>
    <w:p>
      <w:r>
        <w:br/>
      </w:r>
    </w:p>
    <w:sectPr>
      <w:footerReference xmlns:r="http://schemas.openxmlformats.org/officeDocument/2006/relationships" w:type="default" r:id="Rc6e14bec066648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455566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37e016f33948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e14bec066648f7" /><Relationship Type="http://schemas.openxmlformats.org/officeDocument/2006/relationships/header" Target="/word/header1.xml" Id="R2c8c300ea9464b9b" /><Relationship Type="http://schemas.openxmlformats.org/officeDocument/2006/relationships/settings" Target="/word/settings.xml" Id="R6fbc75106735415c" /><Relationship Type="http://schemas.openxmlformats.org/officeDocument/2006/relationships/styles" Target="/word/styles.xml" Id="Re34c9c89d287464b" /><Relationship Type="http://schemas.openxmlformats.org/officeDocument/2006/relationships/hyperlink" Target="https://meteor.aihw.gov.au/RegistrationAuthority/1" TargetMode="External" Id="R4231f7c3bee546c8" /><Relationship Type="http://schemas.openxmlformats.org/officeDocument/2006/relationships/hyperlink" Target="https://meteor.aihw.gov.au/RegistrationAuthority/16" TargetMode="External" Id="Rf83ffbd2b81b4dc2" /><Relationship Type="http://schemas.openxmlformats.org/officeDocument/2006/relationships/hyperlink" Target="https://meteor.aihw.gov.au/content/327460" TargetMode="External" Id="R2fb905a3d7664a3b" /><Relationship Type="http://schemas.openxmlformats.org/officeDocument/2006/relationships/hyperlink" Target="https://meteor.aihw.gov.au/content/269759" TargetMode="External" Id="R3ac666508ba1468e" /><Relationship Type="http://schemas.openxmlformats.org/officeDocument/2006/relationships/hyperlink" Target="https://meteor.aihw.gov.au/content/455519" TargetMode="External" Id="R6172b930a4614d9c" /><Relationship Type="http://schemas.openxmlformats.org/officeDocument/2006/relationships/hyperlink" Target="https://meteor.aihw.gov.au/content/455481" TargetMode="External" Id="Ree92287c93b14755" /><Relationship Type="http://schemas.openxmlformats.org/officeDocument/2006/relationships/hyperlink" Target="https://meteor.aihw.gov.au/content/426377" TargetMode="External" Id="Rcf163599582c4428" /><Relationship Type="http://schemas.openxmlformats.org/officeDocument/2006/relationships/hyperlink" Target="https://meteor.aihw.gov.au/RegistrationAuthority/1" TargetMode="External" Id="R3234d5e654f84d69" /><Relationship Type="http://schemas.openxmlformats.org/officeDocument/2006/relationships/hyperlink" Target="https://meteor.aihw.gov.au/content/461640" TargetMode="External" Id="R5aef0ae24fa1469e" /><Relationship Type="http://schemas.openxmlformats.org/officeDocument/2006/relationships/hyperlink" Target="https://meteor.aihw.gov.au/RegistrationAuthority/1" TargetMode="External" Id="Rfabbb2d452ff45eb" /><Relationship Type="http://schemas.openxmlformats.org/officeDocument/2006/relationships/hyperlink" Target="https://meteor.aihw.gov.au/content/501973" TargetMode="External" Id="Re160b3aff7004070" /><Relationship Type="http://schemas.openxmlformats.org/officeDocument/2006/relationships/hyperlink" Target="https://meteor.aihw.gov.au/content/569749" TargetMode="External" Id="Rd757b7f665a143ad" /><Relationship Type="http://schemas.openxmlformats.org/officeDocument/2006/relationships/hyperlink" Target="https://meteor.aihw.gov.au/RegistrationAuthority/16" TargetMode="External" Id="Ra3f6c8422efa4fa3" /></Relationships>
</file>

<file path=word/_rels/header1.xml.rels>&#65279;<?xml version="1.0" encoding="utf-8"?><Relationships xmlns="http://schemas.openxmlformats.org/package/2006/relationships"><Relationship Type="http://schemas.openxmlformats.org/officeDocument/2006/relationships/image" Target="/media/image.png" Id="Rb137e016f339488b" /></Relationships>
</file>