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0e342fd6f4344fd" /></Relationships>
</file>

<file path=word/document.xml><?xml version="1.0" encoding="utf-8"?>
<w:document xmlns:r="http://schemas.openxmlformats.org/officeDocument/2006/relationships" xmlns:w="http://schemas.openxmlformats.org/wordprocessingml/2006/main">
  <w:body>
    <w:p>
      <w:pPr>
        <w:pStyle w:val="Title"/>
      </w:pPr>
      <w:r>
        <w:t>Service provider organisation—geographic location (LGA), code (ASGC 2011) NNNNN</w:t>
      </w:r>
    </w:p>
    <w:p>
      <w:pPr>
        <w:pStyle w:val="Subtitle"/>
      </w:pPr>
      <w:r>
        <w:t>Exported from METEOR</w:t>
      </w:r>
    </w:p>
    <w:p>
      <w:pPr>
        <w:pStyle w:val="Subtitle"/>
        <w:spacing w:after="48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Service provider organisation—geographic location (LGA), code (ASGC 2011) NNNNN</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Data Element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Short name:</w:t>
            </w:r>
          </w:p>
        </w:tc>
        <w:tc>
          <w:tcPr>
            <w:tcBorders>
              <w:top w:val="none" w:color="000000" w:sz="0"/>
              <w:left w:val="none" w:color="000000" w:sz="0"/>
              <w:bottom w:val="none" w:color="000000" w:sz="0"/>
              <w:right w:val="none" w:color="000000" w:sz="0"/>
            </w:tcBorders>
            <w:vAlign w:val="top"/>
          </w:tcPr>
          <w:p>
            <w:r>
              <w:rPr>
                <w:rStyle w:val="alternate-name-de"/>
              </w:rPr>
              <w:t xml:space="preserve">Local Government Area</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455559</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13915b02530d43f1">
              <w:r>
                <w:rPr>
                  <w:rStyle w:val="Hyperlink"/>
                  <w:color w:val="244061"/>
                </w:rPr>
                <w:t xml:space="preserve">Community Services (retired)</w:t>
              </w:r>
            </w:hyperlink>
            <w:r>
              <w:rPr>
                <w:rStyle w:val="row-content"/>
                <w:color w:val="244061"/>
              </w:rPr>
              <w:t xml:space="preserve">, Standard 21/02/2012</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geographical location of an agency using a five digit numerical code which indicates the </w:t>
            </w:r>
            <w:hyperlink w:tooltip="A spatial unit which represents the whole geographical area of responsibility of an incorporated Local Government Council, an Aboriginal or Island Council in Queensland, or a Community Government Council (CGC) in the Northern Territory." w:history="true" r:id="R0c3ed7f5ebab460c">
              <w:r>
                <w:rPr>
                  <w:rStyle w:val="Hyperlink"/>
                  <w:b/>
                </w:rPr>
                <w:t xml:space="preserve">Local Government Area (LGA).</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 Concept:</w:t>
            </w:r>
          </w:p>
        </w:tc>
        <w:tc>
          <w:tcPr>
            <w:tcBorders>
              <w:top w:val="none" w:color="000000" w:sz="0"/>
              <w:left w:val="none" w:color="000000" w:sz="0"/>
              <w:bottom w:val="none" w:color="000000" w:sz="0"/>
              <w:right w:val="none" w:color="000000" w:sz="0"/>
            </w:tcBorders>
            <w:vAlign w:val="top"/>
          </w:tcPr>
          <w:p>
            <w:hyperlink w:history="true" r:id="R787eb1ef3099477e">
              <w:r>
                <w:rPr>
                  <w:rStyle w:val="Hyperlink"/>
                </w:rPr>
                <w:t xml:space="preserve">Service provider organisation—geographic location </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Value Domain:</w:t>
            </w:r>
          </w:p>
        </w:tc>
        <w:tc>
          <w:tcPr>
            <w:tcBorders>
              <w:top w:val="none" w:color="000000" w:sz="0"/>
              <w:left w:val="none" w:color="000000" w:sz="0"/>
              <w:bottom w:val="none" w:color="000000" w:sz="0"/>
              <w:right w:val="none" w:color="000000" w:sz="0"/>
            </w:tcBorders>
            <w:vAlign w:val="top"/>
          </w:tcPr>
          <w:p>
            <w:hyperlink w:history="true" r:id="R0a4ed409cd7e4cdc">
              <w:r>
                <w:rPr>
                  <w:rStyle w:val="Hyperlink"/>
                </w:rPr>
                <w:t xml:space="preserve">Geographical location code (ASGC 2011) NNNNN</w:t>
              </w:r>
            </w:hyperlink>
          </w:p>
        </w:tc>
      </w:tr>
    </w:tbl>
    <w:p/>
    <w:tbl>
      <w:tblPr>
        <w:tblStyle w:val="TableGrid"/>
        <w:tblW w:w="5000" w:type="pct"/>
        <w:tblLayout w:type="fixed"/>
      </w:tblPr>
      <w:tblGrid>
        <w:gridCol/>
        <w:gridCol/>
        <w:gridCol/>
      </w:tblGrid>
      <w:tr>
        <w:trPr/>
        <w:tc>
          <w:tcPr>
            <w:gridSpan w:val="3"/>
            <w:tcBorders>
              <w:top w:val="none" w:color="000000" w:sz="0"/>
              <w:left w:val="none" w:color="000000" w:sz="0"/>
              <w:bottom w:val="none" w:color="000000" w:sz="0"/>
              <w:right w:val="none" w:color="000000" w:sz="0"/>
            </w:tcBorders>
            <w:vAlign w:val="top"/>
          </w:tcPr>
          <w:p>
            <w:pPr>
              <w:pStyle w:val="underlinedHeading2"/>
              <w:pBdr>
                <w:bottom w:val="single"/>
              </w:pBdr>
            </w:pPr>
            <w:r>
              <w:t xml:space="preserve">Value domain attributes</w:t>
            </w:r>
          </w:p>
        </w:tc>
      </w:tr>
      <w:tr>
        <w:trPr/>
        <w:tc>
          <w:tcPr>
            <w:gridSpan w:val="3"/>
            <w:tcBorders>
              <w:top w:val="none" w:color="000000" w:sz="0"/>
              <w:left w:val="none" w:color="000000" w:sz="0"/>
              <w:bottom w:val="none" w:color="000000" w:sz="0"/>
              <w:right w:val="none" w:color="000000" w:sz="0"/>
            </w:tcBorders>
            <w:vAlign w:val="top"/>
            <w:tcMar>
              <w:top w:w="200"/>
              <w:bottom w:w="100"/>
            </w:tcMar>
          </w:tcPr>
          <w:p>
            <w:pPr>
              <w:pStyle w:val="Heading3"/>
            </w:pPr>
            <w:r>
              <w:t xml:space="preserve">Representational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Classification scheme:</w:t>
            </w:r>
          </w:p>
        </w:tc>
        <w:tc>
          <w:tcPr>
            <w:gridSpan w:val="2"/>
            <w:tcBorders>
              <w:top w:val="none" w:color="000000" w:sz="0"/>
              <w:left w:val="none" w:color="000000" w:sz="0"/>
              <w:bottom w:val="none" w:color="000000" w:sz="0"/>
              <w:right w:val="none" w:color="000000" w:sz="0"/>
            </w:tcBorders>
            <w:vAlign w:val="top"/>
          </w:tcPr>
          <w:p>
            <w:hyperlink w:history="true" r:id="R7f0ac3ea2f0c48a1">
              <w:r>
                <w:rPr>
                  <w:rStyle w:val="Hyperlink"/>
                </w:rPr>
                <w:t xml:space="preserve">Australian Standard Geographical Classification 2011</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Representation class:</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Code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type:</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Number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Format:</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NNNNN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Maximum character length:</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5</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Pr>
          <w:p>
            <w:pPr>
              <w:pStyle w:val="underlinedHeading2"/>
              <w:pBdr>
                <w:bottom w:val="single"/>
              </w:pBdr>
            </w:pPr>
            <w:r>
              <w:t xml:space="preserve">Data element attributes</w:t>
            </w:r>
            <w:r>
              <w:t xml:space="preserve"> </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Guide for use:</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The Australian Standard Geographical Classification (ASGC) is a hierarchical classification system of geographical areas and consists of a number of interrelated structures. It provides a common framework of statistical geography and enables the production of statistics which are comparable.</w:t>
            </w:r>
          </w:p>
          <w:p>
            <w:pPr>
              <w:spacing w:after="160"/>
            </w:pPr>
            <w:r>
              <w:rPr>
                <w:rStyle w:val="row-content-rich-text"/>
              </w:rPr>
              <w:t xml:space="preserve">The product ASGC contains four comma delimited files showing the levels and hierarchy of those ASGC structures current for the edition: the Local Government Area (LGA) Structure, the Main Structure, the Statistical District (SD) Structure and the Statistical Region (SR) Structure.</w:t>
            </w:r>
          </w:p>
          <w:p>
            <w:pPr/>
            <w:r>
              <w:rPr>
                <w:rStyle w:val="row-content-rich-text"/>
              </w:rPr>
              <w:t xml:space="preserve">The LGA Structure covers only incorporated areas of Australia. The major areas of Australia not administered by incorporated bodies are the northern parts of South Australia, most of the Northern Territory and all of the Australian Capital Territory and the Other Territories.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Collection methods:</w:t>
            </w:r>
          </w:p>
        </w:tc>
        <w:tc>
          <w:tcPr>
            <w:tcBorders>
              <w:top w:val="none" w:color="000000" w:sz="0"/>
              <w:left w:val="none" w:color="000000" w:sz="0"/>
              <w:bottom w:val="none" w:color="000000" w:sz="0"/>
              <w:right w:val="none" w:color="000000" w:sz="0"/>
            </w:tcBorders>
            <w:vAlign w:val="top"/>
          </w:tcPr>
          <w:p>
            <w:pPr/>
            <w:r>
              <w:rPr>
                <w:rStyle w:val="row-content-rich-text"/>
              </w:rPr>
              <w:t xml:space="preserve">In Population Census years the LGA Structure has four levels of hierarchy. In ascending order these are: CDs-SLAs-LGAs-S/Ts (Incorporated areas). Codes are unique only within a state/territory. For unique Australia-wide LGA code identification, the four digit code must be preceded by the state/territory code. All LGA codes end with the digit 0.</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Supported Accommodation Assistance Program Information Sub-Committee (SAAP-ISC).</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Reference documents:</w:t>
            </w:r>
          </w:p>
        </w:tc>
        <w:tc>
          <w:tcPr>
            <w:tcBorders>
              <w:top w:val="none" w:color="000000" w:sz="0"/>
              <w:left w:val="none" w:color="000000" w:sz="0"/>
              <w:bottom w:val="none" w:color="000000" w:sz="0"/>
              <w:right w:val="none" w:color="000000" w:sz="0"/>
            </w:tcBorders>
            <w:vAlign w:val="top"/>
          </w:tcPr>
          <w:p>
            <w:pPr/>
            <w:r>
              <w:rPr>
                <w:rStyle w:val="row-content-rich-text"/>
              </w:rPr>
              <w:t xml:space="preserve">SAAP National Data Collection Data Dictionary, Version 2, November 2001.</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Supersedes </w:t>
            </w:r>
            <w:hyperlink w:history="true" r:id="R1606520d5cb346e9">
              <w:r>
                <w:rPr>
                  <w:rStyle w:val="Hyperlink"/>
                </w:rPr>
                <w:t xml:space="preserve">Service provider organisation—geographic location (LGA), code (ASGC 2010) NNNNN</w:t>
              </w:r>
            </w:hyperlink>
          </w:p>
          <w:p>
            <w:pPr>
              <w:pStyle w:val="registration-status"/>
              <w:spacing w:before="0" w:after="0"/>
            </w:pPr>
            <w:hyperlink w:history="true" r:id="R214c2e6bf392490c">
              <w:r>
                <w:rPr>
                  <w:rStyle w:val="Hyperlink"/>
                  <w:color w:val="244061"/>
                </w:rPr>
                <w:t xml:space="preserve">Community Services (retired)</w:t>
              </w:r>
            </w:hyperlink>
            <w:r>
              <w:rPr>
                <w:rStyle w:val="row-content"/>
                <w:color w:val="244061"/>
              </w:rPr>
              <w:t xml:space="preserve">, Superseded 14/07/2011</w:t>
            </w:r>
          </w:p>
          <w:p>
            <w:r>
              <w:br/>
            </w:r>
          </w:p>
        </w:tc>
      </w:tr>
    </w:tbl>
    <w:p/>
    <w:tbl>
      <w:tblPr>
        <w:tblStyle w:val="TableGrid"/>
        <w:tblW w:w="0" w:type="auto"/>
      </w:tblPr>
    </w:tbl>
    <w:p>
      <w:r>
        <w:br/>
      </w:r>
    </w:p>
    <w:sectPr>
      <w:footerReference xmlns:r="http://schemas.openxmlformats.org/officeDocument/2006/relationships" w:type="default" r:id="R18eeaaf894944caf"/>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455559</w:t>
    </w:r>
    <w:r>
      <w:ptab w:alignment="right" w:relativeTo="margin" w:leader="none"/>
    </w:r>
    <w:r>
      <w:t xml:space="preserve">Page </w:t>
    </w:r>
    <w:fldSimple w:instr="PAGE"/>
    <w:r>
      <w:t xml:space="preserve"> of </w:t>
    </w:r>
    <w:fldSimple w:instr="NUMPAGES"/>
    <w:r>
      <w:ptab w:alignment="left" w:relativeTo="margin" w:leader="none"/>
    </w:r>
    <w:r>
      <w:t>Downloaded 09-Aug-2024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43691b3e814e406a"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18eeaaf894944caf" /><Relationship Type="http://schemas.openxmlformats.org/officeDocument/2006/relationships/header" Target="/word/header1.xml" Id="Rea8bf09ba9044570" /><Relationship Type="http://schemas.openxmlformats.org/officeDocument/2006/relationships/settings" Target="/word/settings.xml" Id="R2fc2a2aa4abb461d" /><Relationship Type="http://schemas.openxmlformats.org/officeDocument/2006/relationships/styles" Target="/word/styles.xml" Id="R933df07875744c0b" /><Relationship Type="http://schemas.openxmlformats.org/officeDocument/2006/relationships/hyperlink" Target="https://meteor.aihw.gov.au/RegistrationAuthority/1" TargetMode="External" Id="R13915b02530d43f1" /><Relationship Type="http://schemas.openxmlformats.org/officeDocument/2006/relationships/hyperlink" Target="https://meteor.aihw.gov.au/content/354357" TargetMode="External" Id="R0c3ed7f5ebab460c" /><Relationship Type="http://schemas.openxmlformats.org/officeDocument/2006/relationships/hyperlink" Target="https://meteor.aihw.gov.au/content/269759" TargetMode="External" Id="R787eb1ef3099477e" /><Relationship Type="http://schemas.openxmlformats.org/officeDocument/2006/relationships/hyperlink" Target="https://meteor.aihw.gov.au/content/455519" TargetMode="External" Id="R0a4ed409cd7e4cdc" /><Relationship Type="http://schemas.openxmlformats.org/officeDocument/2006/relationships/hyperlink" Target="https://meteor.aihw.gov.au/content/455481" TargetMode="External" Id="R7f0ac3ea2f0c48a1" /><Relationship Type="http://schemas.openxmlformats.org/officeDocument/2006/relationships/hyperlink" Target="https://meteor.aihw.gov.au/content/426356" TargetMode="External" Id="R1606520d5cb346e9" /><Relationship Type="http://schemas.openxmlformats.org/officeDocument/2006/relationships/hyperlink" Target="https://meteor.aihw.gov.au/RegistrationAuthority/1" TargetMode="External" Id="R214c2e6bf392490c" /></Relationships>
</file>

<file path=word/_rels/header1.xml.rels>&#65279;<?xml version="1.0" encoding="utf-8"?><Relationships xmlns="http://schemas.openxmlformats.org/package/2006/relationships"><Relationship Type="http://schemas.openxmlformats.org/officeDocument/2006/relationships/image" Target="/media/image.png" Id="R43691b3e814e406a" /></Relationships>
</file>