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e67e3aa4754f84" /></Relationships>
</file>

<file path=word/document.xml><?xml version="1.0" encoding="utf-8"?>
<w:document xmlns:r="http://schemas.openxmlformats.org/officeDocument/2006/relationships" xmlns:w="http://schemas.openxmlformats.org/wordprocessingml/2006/main">
  <w:body>
    <w:p>
      <w:pPr>
        <w:pStyle w:val="Title"/>
      </w:pPr>
      <w:r>
        <w:t>Household—housing program type, public rental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 public rental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579dee3104254">
              <w:r>
                <w:rPr>
                  <w:rStyle w:val="Hyperlink"/>
                  <w:color w:val="244061"/>
                </w:rPr>
                <w:t xml:space="preserve">Housing assistance</w:t>
              </w:r>
            </w:hyperlink>
            <w:r>
              <w:rPr>
                <w:rStyle w:val="row-content"/>
                <w:color w:val="244061"/>
              </w:rPr>
              <w:t xml:space="preserve">, Recorded 28/09/2011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rental housing program under which a household has applied for/is receiving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e9678055d748a4">
              <w:r>
                <w:rPr>
                  <w:rStyle w:val="Hyperlink"/>
                </w:rPr>
                <w:t xml:space="preserve">Household—housing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2c4f97f9aa4836">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 is targeted to people on low incomes and people with special needs. Eligibility is determined by multi-faceted criteria designed to identify those most in need. State and territory governments provide and administer the dwellings.</w:t>
            </w:r>
          </w:p>
          <w:p>
            <w:pPr/>
            <w:r>
              <w:rPr>
                <w:rStyle w:val="row-content-rich-text"/>
              </w:rPr>
              <w:t xml:space="preserve">Code 3. State owned and managed Indigenous housing: is targeted to Indigenous people on low incomes and is provided and administered by state and territory governments.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c3dec549bb72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28d90e81a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ec549bb7246e0" /><Relationship Type="http://schemas.openxmlformats.org/officeDocument/2006/relationships/header" Target="/word/header1.xml" Id="Rde57290799144e65" /><Relationship Type="http://schemas.openxmlformats.org/officeDocument/2006/relationships/settings" Target="/word/settings.xml" Id="Rb478cdd5b47940bd" /><Relationship Type="http://schemas.openxmlformats.org/officeDocument/2006/relationships/styles" Target="/word/styles.xml" Id="Rc359e8adf1fe4b89" /><Relationship Type="http://schemas.openxmlformats.org/officeDocument/2006/relationships/hyperlink" Target="https://meteor.aihw.gov.au/RegistrationAuthority/11" TargetMode="External" Id="R07d579dee3104254" /><Relationship Type="http://schemas.openxmlformats.org/officeDocument/2006/relationships/hyperlink" Target="https://meteor.aihw.gov.au/content/269705" TargetMode="External" Id="R1ae9678055d748a4" /><Relationship Type="http://schemas.openxmlformats.org/officeDocument/2006/relationships/hyperlink" Target="https://meteor.aihw.gov.au/content/455119" TargetMode="External" Id="R942c4f97f9aa4836" /></Relationships>
</file>

<file path=word/_rels/header1.xml.rels>&#65279;<?xml version="1.0" encoding="utf-8"?><Relationships xmlns="http://schemas.openxmlformats.org/package/2006/relationships"><Relationship Type="http://schemas.openxmlformats.org/officeDocument/2006/relationships/image" Target="/media/image.png" Id="Ree128d90e81a4319" /></Relationships>
</file>