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7bd4b50cd24c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 Rates of services: Non-acute care separations,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 Rates of services: Non-acute care separations,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c5e58f9704af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can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3a1013aa29a475f">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except for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r>
              <w:br/>
            </w: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lead to variation in the number of same day admissions among providers.</w:t>
            </w:r>
          </w:p>
          <w:p>
            <w:pPr/>
            <w:r>
              <w:rPr>
                <w:rStyle w:val="row-content-rich-text"/>
              </w:rPr>
              <w:t xml:space="preserve">There is some variation among jurisdictions in the assignment of care type categories.</w:t>
            </w:r>
            <w:r>
              <w:br/>
            </w: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for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732e2dc57f470b">
              <w:r>
                <w:rPr>
                  <w:rStyle w:val="Hyperlink"/>
                </w:rPr>
                <w:t xml:space="preserve">National Healthcare Agreement: P47-Rates of services: Non-acute care separations, 2010 QS</w:t>
              </w:r>
            </w:hyperlink>
          </w:p>
          <w:p>
            <w:pPr>
              <w:spacing w:before="0" w:after="0"/>
            </w:pPr>
            <w:r>
              <w:rPr>
                <w:rStyle w:val="row-content"/>
                <w:color w:val="244061"/>
              </w:rPr>
              <w:t xml:space="preserve">       </w:t>
            </w:r>
            <w:hyperlink w:history="true" r:id="Rcfb8e27d2dcc4df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f428bd47e9b438f">
              <w:r>
                <w:rPr>
                  <w:rStyle w:val="Hyperlink"/>
                </w:rPr>
                <w:t xml:space="preserve">National Healthcare Agreement: PI 47-Rates of services: Non-acute care separations, 2012 QS</w:t>
              </w:r>
            </w:hyperlink>
          </w:p>
          <w:p>
            <w:pPr>
              <w:spacing w:before="0" w:after="0"/>
            </w:pPr>
            <w:r>
              <w:rPr>
                <w:rStyle w:val="row-content"/>
                <w:color w:val="244061"/>
              </w:rPr>
              <w:t xml:space="preserve">       </w:t>
            </w:r>
            <w:hyperlink w:history="true" r:id="Raa08966f94194449">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57a1209467e451a">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4637cbe97950434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88ad63e5ea6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62b2823fa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ad63e5ea64540" /><Relationship Type="http://schemas.openxmlformats.org/officeDocument/2006/relationships/header" Target="/word/header1.xml" Id="Rfb1590dd1f4f4e83" /><Relationship Type="http://schemas.openxmlformats.org/officeDocument/2006/relationships/settings" Target="/word/settings.xml" Id="Ra788bea328a746e9" /><Relationship Type="http://schemas.openxmlformats.org/officeDocument/2006/relationships/styles" Target="/word/styles.xml" Id="R6ecdf15e95564c15" /><Relationship Type="http://schemas.openxmlformats.org/officeDocument/2006/relationships/hyperlink" Target="https://meteor.aihw.gov.au/RegistrationAuthority/12" TargetMode="External" Id="R6e3c5e58f9704af5" /><Relationship Type="http://schemas.openxmlformats.org/officeDocument/2006/relationships/numbering" Target="/word/numbering.xml" Id="Rc18b5e614d2d4e21" /><Relationship Type="http://schemas.openxmlformats.org/officeDocument/2006/relationships/hyperlink" Target="http://www.aihw.gov.au/committees/simc/final_nhia_signed.doc" TargetMode="External" Id="R23a1013aa29a475f" /><Relationship Type="http://schemas.openxmlformats.org/officeDocument/2006/relationships/hyperlink" Target="https://meteor.aihw.gov.au/content/393051" TargetMode="External" Id="R0d732e2dc57f470b" /><Relationship Type="http://schemas.openxmlformats.org/officeDocument/2006/relationships/hyperlink" Target="https://meteor.aihw.gov.au/RegistrationAuthority/12" TargetMode="External" Id="Rcfb8e27d2dcc4df5" /><Relationship Type="http://schemas.openxmlformats.org/officeDocument/2006/relationships/hyperlink" Target="https://meteor.aihw.gov.au/content/500158" TargetMode="External" Id="Rcf428bd47e9b438f" /><Relationship Type="http://schemas.openxmlformats.org/officeDocument/2006/relationships/hyperlink" Target="https://meteor.aihw.gov.au/RegistrationAuthority/12" TargetMode="External" Id="Raa08966f94194449" /><Relationship Type="http://schemas.openxmlformats.org/officeDocument/2006/relationships/hyperlink" Target="https://meteor.aihw.gov.au/content/421598" TargetMode="External" Id="R857a1209467e451a" /><Relationship Type="http://schemas.openxmlformats.org/officeDocument/2006/relationships/hyperlink" Target="https://meteor.aihw.gov.au/RegistrationAuthority/12" TargetMode="External" Id="R4637cbe97950434a" /></Relationships>
</file>

<file path=word/_rels/header1.xml.rels>&#65279;<?xml version="1.0" encoding="utf-8"?><Relationships xmlns="http://schemas.openxmlformats.org/package/2006/relationships"><Relationship Type="http://schemas.openxmlformats.org/officeDocument/2006/relationships/image" Target="/media/image.png" Id="Ra1662b2823fa4cd5" /></Relationships>
</file>