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50a24b5cdd4eb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46: Rates of services: Outpatient occasions of service,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46: Rates of services: Outpatient occasions of service,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9c02c08a694eeb">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Variations in counting and classification practices, and in admission practices and policies across jurisdictions may affect the comparability of these data.</w:t>
            </w:r>
          </w:p>
          <w:p>
            <w:pPr>
              <w:pStyle w:val="ListParagraph"/>
              <w:numPr>
                <w:ilvl w:val="0"/>
                <w:numId w:val="2"/>
              </w:numPr>
            </w:pPr>
            <w:r>
              <w:rPr>
                <w:rStyle w:val="row-content-rich-text"/>
              </w:rPr>
              <w:t xml:space="preserve">Interpretation of rates for jurisdictions should take into consideration cross-border flows, particularly in the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e1d754432ab244f5">
              <w:r>
                <w:rPr>
                  <w:rStyle w:val="Hyperlink"/>
                </w:rPr>
                <w:t xml:space="preserve">http://www.aihw.gov.au/committees/simc/final_nhia_signed.doc</w:t>
              </w:r>
            </w:hyperlink>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2008 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NPHED data. Published products available on the AIHW website are:</w:t>
            </w:r>
          </w:p>
          <w:p>
            <w:pPr>
              <w:pStyle w:val="ListParagraph"/>
              <w:numPr>
                <w:ilvl w:val="0"/>
                <w:numId w:val="3"/>
              </w:numPr>
            </w:pPr>
            <w:r>
              <w:rPr>
                <w:rStyle w:val="row-content-rich-text"/>
              </w:rPr>
              <w:t xml:space="preserve">Australian hospital statistics with associated Excel tables.</w:t>
            </w:r>
          </w:p>
          <w:p>
            <w:pPr>
              <w:pStyle w:val="ListParagraph"/>
              <w:numPr>
                <w:ilvl w:val="0"/>
                <w:numId w:val="3"/>
              </w:numPr>
            </w:pPr>
            <w:r>
              <w:rPr>
                <w:rStyle w:val="row-content-rich-text"/>
              </w:rPr>
              <w:t xml:space="preserve">Interactive data cubes for public hospital establishments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NPHED is published annually in Australian hospital statistics (chapter 4 and technical appendixes), available in hard copy or on the AIHW website. Readers are advised to read caveat information to ensure appropriate interpretation of the performance indicator. Supporting information includes discussion of changes in service delivery that might affect interpretation of the published data. Metadata information for the NMDS for Public Hospital Establishments are published in the AIHW’s online metadata repository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the NMDS for Public Hospital Establishments is to collect information on the characteristics of public hospitals and summary information on non-admitted services provided by them.  The scope is public hospitals in Australia, including public acute hospitals, psychiatric hospitals, drug and alcohol hospitals and dental hospitals in all states and territories. The collection covers hospitals within the jurisdiction of the State and Territory health authorities. Hence, public hospitals not administered by the State and Territory health authorities (hospitals operated by correctional authorities for example, and hospitals located in offshore territories) are not included. For 2008 09, essentially all public hospitals were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2008 09, coverage of the NPHED was essentially complete. The data are defined and/or documented in the NMDS for Public Hospital Establishments. However, differences in admission practices, counting and classification practices across jurisdictions may affect the comparability of these data.</w:t>
            </w:r>
          </w:p>
          <w:p>
            <w:pPr>
              <w:spacing w:after="160"/>
            </w:pPr>
            <w:r>
              <w:rPr>
                <w:rStyle w:val="row-content-rich-text"/>
              </w:rPr>
              <w:t xml:space="preserve">States and territories are primarily responsible for the quality of the data they provide. However, the Institute undertakes extensive validation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w:t>
            </w:r>
          </w:p>
          <w:p>
            <w:pPr/>
            <w:r>
              <w:rPr>
                <w:rStyle w:val="row-content-rich-text"/>
              </w:rPr>
              <w:t xml:space="preserve">Outpatient services delivered in group sessions by in-scope hospitals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Australian hospital statistics 2008 09 and the National Healthcare Agreement: Baseline performance report 2008 09.</w:t>
            </w:r>
          </w:p>
          <w:p>
            <w:pPr/>
            <w:r>
              <w:rPr>
                <w:rStyle w:val="row-content-rich-text"/>
              </w:rPr>
              <w:t xml:space="preserve">The data can be meaningfully compared across reference periods.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581c0f2bf041f1">
              <w:r>
                <w:rPr>
                  <w:rStyle w:val="Hyperlink"/>
                </w:rPr>
                <w:t xml:space="preserve">National Healthcare Agreement: P46-Rates of services: Outpatient occasions of service, 2010 QS</w:t>
              </w:r>
            </w:hyperlink>
          </w:p>
          <w:p>
            <w:pPr>
              <w:spacing w:before="0" w:after="0"/>
            </w:pPr>
            <w:r>
              <w:rPr>
                <w:rStyle w:val="row-content"/>
                <w:color w:val="244061"/>
              </w:rPr>
              <w:t xml:space="preserve">       </w:t>
            </w:r>
            <w:hyperlink w:history="true" r:id="Rc57641c6e6b248cc">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eaf07f91d1ce44b8">
              <w:r>
                <w:rPr>
                  <w:rStyle w:val="Hyperlink"/>
                </w:rPr>
                <w:t xml:space="preserve">National Healthcare Agreement: PI 46-Rates of services: Outpatient occasions of service, 2012 QS</w:t>
              </w:r>
            </w:hyperlink>
          </w:p>
          <w:p>
            <w:pPr>
              <w:spacing w:before="0" w:after="0"/>
            </w:pPr>
            <w:r>
              <w:rPr>
                <w:rStyle w:val="row-content"/>
                <w:color w:val="244061"/>
              </w:rPr>
              <w:t xml:space="preserve">       </w:t>
            </w:r>
            <w:hyperlink w:history="true" r:id="Rf0fabb2ef5b84019">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a43da53b4ec448c">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ea1b6b6a38fd4edd">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659331f6c6114d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448548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d55d07fcc544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9331f6c6114d42" /><Relationship Type="http://schemas.openxmlformats.org/officeDocument/2006/relationships/header" Target="/word/header1.xml" Id="R35c76d429a6b4e6b" /><Relationship Type="http://schemas.openxmlformats.org/officeDocument/2006/relationships/settings" Target="/word/settings.xml" Id="R5425b699454c4ab9" /><Relationship Type="http://schemas.openxmlformats.org/officeDocument/2006/relationships/styles" Target="/word/styles.xml" Id="R0b421a0003084c0e" /><Relationship Type="http://schemas.openxmlformats.org/officeDocument/2006/relationships/hyperlink" Target="https://meteor.aihw.gov.au/RegistrationAuthority/12" TargetMode="External" Id="Ra99c02c08a694eeb" /><Relationship Type="http://schemas.openxmlformats.org/officeDocument/2006/relationships/numbering" Target="/word/numbering.xml" Id="R17554bbb35b446b1" /><Relationship Type="http://schemas.openxmlformats.org/officeDocument/2006/relationships/hyperlink" Target="http://www.aihw.gov.au/committees/simc/final_nhia_signed.doc" TargetMode="External" Id="Re1d754432ab244f5" /><Relationship Type="http://schemas.openxmlformats.org/officeDocument/2006/relationships/hyperlink" Target="https://meteor.aihw.gov.au/content/393049" TargetMode="External" Id="Rf8581c0f2bf041f1" /><Relationship Type="http://schemas.openxmlformats.org/officeDocument/2006/relationships/hyperlink" Target="https://meteor.aihw.gov.au/RegistrationAuthority/12" TargetMode="External" Id="Rc57641c6e6b248cc" /><Relationship Type="http://schemas.openxmlformats.org/officeDocument/2006/relationships/hyperlink" Target="https://meteor.aihw.gov.au/content/500167" TargetMode="External" Id="Reaf07f91d1ce44b8" /><Relationship Type="http://schemas.openxmlformats.org/officeDocument/2006/relationships/hyperlink" Target="https://meteor.aihw.gov.au/RegistrationAuthority/12" TargetMode="External" Id="Rf0fabb2ef5b84019" /><Relationship Type="http://schemas.openxmlformats.org/officeDocument/2006/relationships/hyperlink" Target="https://meteor.aihw.gov.au/content/421600" TargetMode="External" Id="Raa43da53b4ec448c" /><Relationship Type="http://schemas.openxmlformats.org/officeDocument/2006/relationships/hyperlink" Target="https://meteor.aihw.gov.au/RegistrationAuthority/12" TargetMode="External" Id="Rea1b6b6a38fd4edd" /></Relationships>
</file>

<file path=word/_rels/header1.xml.rels>&#65279;<?xml version="1.0" encoding="utf-8"?><Relationships xmlns="http://schemas.openxmlformats.org/package/2006/relationships"><Relationship Type="http://schemas.openxmlformats.org/officeDocument/2006/relationships/image" Target="/media/image.png" Id="R0ed55d07fcc54404" /></Relationships>
</file>