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959a28976824ba2" /></Relationships>
</file>

<file path=word/document.xml><?xml version="1.0" encoding="utf-8"?>
<w:document xmlns:r="http://schemas.openxmlformats.org/officeDocument/2006/relationships" xmlns:w="http://schemas.openxmlformats.org/wordprocessingml/2006/main">
  <w:body>
    <w:p>
      <w:pPr>
        <w:pStyle w:val="Title"/>
      </w:pPr>
      <w:r>
        <w:t>Episode of admitted patient care—palliative phase of care end date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Episode of admitted patient care—palliative phase of care end date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445893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bfe800841af34d54">
              <w:r>
                <w:rPr>
                  <w:rStyle w:val="Hyperlink"/>
                  <w:color w:val="244061"/>
                </w:rPr>
                <w:t xml:space="preserve">Health</w:t>
              </w:r>
            </w:hyperlink>
            <w:r>
              <w:rPr>
                <w:rStyle w:val="row-content"/>
                <w:color w:val="244061"/>
              </w:rPr>
              <w:t xml:space="preserve">, Superseded 03/11/2016</w:t>
            </w:r>
          </w:p>
          <w:p>
            <w:pPr>
              <w:spacing w:before="0" w:after="0"/>
            </w:pPr>
            <w:hyperlink w:history="true" r:id="Rca5688308faf4898">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c3dd830ef52b411c">
              <w:r>
                <w:rPr>
                  <w:rStyle w:val="Hyperlink"/>
                  <w:color w:val="244061"/>
                </w:rPr>
                <w:t xml:space="preserve">Tasmanian Health</w:t>
              </w:r>
            </w:hyperlink>
            <w:r>
              <w:rPr>
                <w:rStyle w:val="row-content"/>
                <w:color w:val="244061"/>
              </w:rPr>
              <w:t xml:space="preserve">, Superseded 06/05/2020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date on which an admitted patient completes a </w:t>
            </w:r>
          </w:p>
          <w:p>
            <w:hyperlink w:tooltip="The stage of a patient's illness. The palliative care phase refers to a distinct clinical period which reflects the stage of the patient's illness. Palliative care phase provides a good indication of the type of care required by a palliative care patie..." w:history="true" r:id="Rdb31de5e4ae44756">
              <w:r>
                <w:rPr>
                  <w:rStyle w:val="Hyperlink"/>
                  <w:b/>
                </w:rPr>
                <w:t xml:space="preserve">phase of palliative care</w:t>
              </w:r>
            </w:hyperlink>
            <w:r>
              <w:rPr>
                <w:rStyle w:val="row-content-rich-text"/>
              </w:rPr>
              <w:t xml:space="preserve">.</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f83e5fdb4e37485e">
              <w:r>
                <w:rPr>
                  <w:rStyle w:val="Hyperlink"/>
                </w:rPr>
                <w:t xml:space="preserve">Episode of admitted patient care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 period of admitted patient care between a formal or statistical </w:t>
            </w:r>
            <w:hyperlink w:tooltip="The process whereby the hospital accepts responsibility for the patient's care and/or treatment. Admission follows a clinical decision based upon specified criteria that a patient requires same-day or overnight care or treatment. An admission may be fo..." w:history="true" r:id="R4e5c8b14a13c44ef">
              <w:r>
                <w:rPr>
                  <w:rStyle w:val="Hyperlink"/>
                  <w:b/>
                </w:rPr>
                <w:t xml:space="preserve">admission</w:t>
              </w:r>
            </w:hyperlink>
            <w:r>
              <w:rPr>
                <w:rStyle w:val="row-content-rich-text"/>
              </w:rPr>
              <w:t xml:space="preserve"> and a formal or statistical </w:t>
            </w:r>
          </w:p>
          <w:p>
            <w:hyperlink w:tooltip="The process by which an episode of care for an admitted patient ceases.&#10;A separation may be formal or statistical.&#10;Formal separation:&#10;The administrative process by which a hospital records the cessation of treatment and/or care and/or accommodation of..." w:history="true" r:id="Ra770c139a8ce4bb1">
              <w:r>
                <w:rPr>
                  <w:rStyle w:val="Hyperlink"/>
                  <w:b/>
                </w:rPr>
                <w:t xml:space="preserve">separation</w:t>
              </w:r>
            </w:hyperlink>
            <w:r>
              <w:rPr>
                <w:rStyle w:val="row-content-rich-text"/>
              </w:rPr>
              <w:t xml:space="preserve">, characterised by only one care type.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r>
              <w:rPr>
                <w:rStyle w:val="row-content-rich-text"/>
              </w:rPr>
              <w:t xml:space="preserve">Admitted patient 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3ce05b0237564cc7">
              <w:r>
                <w:rPr>
                  <w:rStyle w:val="Hyperlink"/>
                </w:rPr>
                <w:t xml:space="preserve">Service episode</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treatment and/or care provided to a patient during an episode of care can occur in hospital and/or in the person's home (for </w:t>
            </w:r>
          </w:p>
          <w:p>
            <w:hyperlink w:tooltip="Provision of care to hospital admitted patients in their place of residence as a substitute for hospital accommodation. Place of residence may be permanent or temporary." w:history="true" r:id="Ra7671a9373864b09">
              <w:r>
                <w:rPr>
                  <w:rStyle w:val="Hyperlink"/>
                  <w:b/>
                </w:rPr>
                <w:t xml:space="preserve">hospital-in-the-home </w:t>
              </w:r>
            </w:hyperlink>
            <w:r>
              <w:rPr>
                <w:rStyle w:val="row-content-rich-text"/>
              </w:rPr>
              <w:t xml:space="preserve">patients).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Health Data Standards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c3a995def3f24aec">
              <w:r>
                <w:rPr>
                  <w:rStyle w:val="Hyperlink"/>
                </w:rPr>
                <w:t xml:space="preserve">Palliative phase of care end date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date on which a phase of palliative care ceases.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666610370a4740eb">
              <w:r>
                <w:rPr>
                  <w:rStyle w:val="Hyperlink"/>
                </w:rPr>
                <w:t xml:space="preserve">Exit/leave from service event</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Independent Hospital Pricing Authority</w:t>
            </w:r>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68c2db7a4db4c3c">
              <w:r>
                <w:rPr>
                  <w:rStyle w:val="Hyperlink"/>
                </w:rPr>
                <w:t xml:space="preserve">Episode of admitted patient care—palliative phase of care end date </w:t>
              </w:r>
            </w:hyperlink>
          </w:p>
          <w:p>
            <w:pPr>
              <w:spacing w:before="0" w:after="0"/>
            </w:pPr>
            <w:r>
              <w:rPr>
                <w:rStyle w:val="row-content"/>
                <w:color w:val="244061"/>
              </w:rPr>
              <w:t xml:space="preserve">       </w:t>
            </w:r>
            <w:hyperlink w:history="true" r:id="Rdf4abcb18b164a55">
              <w:r>
                <w:rPr>
                  <w:rStyle w:val="Hyperlink"/>
                  <w:color w:val="244061"/>
                </w:rPr>
                <w:t xml:space="preserve">Health</w:t>
              </w:r>
            </w:hyperlink>
            <w:r>
              <w:rPr>
                <w:rStyle w:val="row-content"/>
                <w:color w:val="244061"/>
              </w:rPr>
              <w:t xml:space="preserve">, Superseded 25/01/2018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545df311a9234e2b">
              <w:r>
                <w:rPr>
                  <w:rStyle w:val="Hyperlink"/>
                </w:rPr>
                <w:t xml:space="preserve">Episode of admitted patient care—palliative phase of care end date, DDMMYYYY</w:t>
              </w:r>
            </w:hyperlink>
          </w:p>
          <w:p>
            <w:pPr>
              <w:spacing w:before="0" w:after="0"/>
            </w:pPr>
            <w:r>
              <w:rPr>
                <w:rStyle w:val="row-content"/>
                <w:color w:val="244061"/>
              </w:rPr>
              <w:t xml:space="preserve">       </w:t>
            </w:r>
            <w:hyperlink w:history="true" r:id="Rc614b0d676964ab7">
              <w:r>
                <w:rPr>
                  <w:rStyle w:val="Hyperlink"/>
                  <w:color w:val="244061"/>
                </w:rPr>
                <w:t xml:space="preserve">Health</w:t>
              </w:r>
            </w:hyperlink>
            <w:r>
              <w:rPr>
                <w:rStyle w:val="row-content"/>
                <w:color w:val="244061"/>
              </w:rPr>
              <w:t xml:space="preserve">, Superseded 03/11/2016</w:t>
            </w:r>
          </w:p>
          <w:p>
            <w:pPr>
              <w:spacing w:before="0" w:after="0"/>
            </w:pPr>
            <w:r>
              <w:rPr>
                <w:rStyle w:val="row-content"/>
                <w:color w:val="244061"/>
              </w:rPr>
              <w:t xml:space="preserve">       </w:t>
            </w:r>
            <w:hyperlink w:history="true" r:id="R2bb271e1f02e4723">
              <w:r>
                <w:rPr>
                  <w:rStyle w:val="Hyperlink"/>
                  <w:color w:val="244061"/>
                </w:rPr>
                <w:t xml:space="preserve">Independent Hospital Pricing Authority</w:t>
              </w:r>
            </w:hyperlink>
            <w:r>
              <w:rPr>
                <w:rStyle w:val="row-content"/>
                <w:color w:val="244061"/>
              </w:rPr>
              <w:t xml:space="preserve">, Standard 31/10/2012</w:t>
            </w:r>
          </w:p>
          <w:p>
            <w:pPr>
              <w:spacing w:before="0" w:after="0"/>
            </w:pPr>
            <w:r>
              <w:rPr>
                <w:rStyle w:val="row-content"/>
                <w:color w:val="244061"/>
              </w:rPr>
              <w:t xml:space="preserve">       </w:t>
            </w:r>
            <w:hyperlink w:history="true" r:id="Rda6240bfb55b447a">
              <w:r>
                <w:rPr>
                  <w:rStyle w:val="Hyperlink"/>
                  <w:color w:val="244061"/>
                </w:rPr>
                <w:t xml:space="preserve">Tasmanian Health</w:t>
              </w:r>
            </w:hyperlink>
            <w:r>
              <w:rPr>
                <w:rStyle w:val="row-content"/>
                <w:color w:val="244061"/>
              </w:rPr>
              <w:t xml:space="preserve">, Superseded 06/05/2020</w:t>
            </w:r>
          </w:p>
          <w:p>
            <w:r>
              <w:br/>
            </w:r>
          </w:p>
        </w:tc>
      </w:tr>
    </w:tbl>
    <w:p>
      <w:r>
        <w:br/>
      </w:r>
      <w:r>
        <w:br/>
      </w:r>
    </w:p>
    <w:sectPr>
      <w:footerReference xmlns:r="http://schemas.openxmlformats.org/officeDocument/2006/relationships" w:type="default" r:id="Ra8ae21cdc2f041a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445893</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031899f3557405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8ae21cdc2f041a0" /><Relationship Type="http://schemas.openxmlformats.org/officeDocument/2006/relationships/header" Target="/word/header1.xml" Id="R367b35ee6e03491f" /><Relationship Type="http://schemas.openxmlformats.org/officeDocument/2006/relationships/settings" Target="/word/settings.xml" Id="R232eef3dfd404d70" /><Relationship Type="http://schemas.openxmlformats.org/officeDocument/2006/relationships/styles" Target="/word/styles.xml" Id="Rb930d690729348b8" /><Relationship Type="http://schemas.openxmlformats.org/officeDocument/2006/relationships/hyperlink" Target="https://meteor.aihw.gov.au/RegistrationAuthority/12" TargetMode="External" Id="Rbfe800841af34d54" /><Relationship Type="http://schemas.openxmlformats.org/officeDocument/2006/relationships/hyperlink" Target="https://meteor.aihw.gov.au/RegistrationAuthority/3" TargetMode="External" Id="Rca5688308faf4898" /><Relationship Type="http://schemas.openxmlformats.org/officeDocument/2006/relationships/hyperlink" Target="https://meteor.aihw.gov.au/RegistrationAuthority/15" TargetMode="External" Id="Rc3dd830ef52b411c" /><Relationship Type="http://schemas.openxmlformats.org/officeDocument/2006/relationships/hyperlink" Target="https://meteor.aihw.gov.au/content/497358" TargetMode="External" Id="Rdb31de5e4ae44756" /><Relationship Type="http://schemas.openxmlformats.org/officeDocument/2006/relationships/hyperlink" Target="https://meteor.aihw.gov.au/content/268956" TargetMode="External" Id="Rf83e5fdb4e37485e" /><Relationship Type="http://schemas.openxmlformats.org/officeDocument/2006/relationships/hyperlink" Target="https://meteor.aihw.gov.au/content/327206" TargetMode="External" Id="R4e5c8b14a13c44ef" /><Relationship Type="http://schemas.openxmlformats.org/officeDocument/2006/relationships/hyperlink" Target="https://meteor.aihw.gov.au/content/327268" TargetMode="External" Id="Ra770c139a8ce4bb1" /><Relationship Type="http://schemas.openxmlformats.org/officeDocument/2006/relationships/hyperlink" Target="https://meteor.aihw.gov.au/content/333545" TargetMode="External" Id="R3ce05b0237564cc7" /><Relationship Type="http://schemas.openxmlformats.org/officeDocument/2006/relationships/hyperlink" Target="https://meteor.aihw.gov.au/content/327308" TargetMode="External" Id="Ra7671a9373864b09" /><Relationship Type="http://schemas.openxmlformats.org/officeDocument/2006/relationships/hyperlink" Target="https://meteor.aihw.gov.au/content/445592" TargetMode="External" Id="Rc3a995def3f24aec" /><Relationship Type="http://schemas.openxmlformats.org/officeDocument/2006/relationships/hyperlink" Target="https://meteor.aihw.gov.au/content/274645" TargetMode="External" Id="R666610370a4740eb" /><Relationship Type="http://schemas.openxmlformats.org/officeDocument/2006/relationships/hyperlink" Target="https://meteor.aihw.gov.au/content/654655" TargetMode="External" Id="R968c2db7a4db4c3c" /><Relationship Type="http://schemas.openxmlformats.org/officeDocument/2006/relationships/hyperlink" Target="https://meteor.aihw.gov.au/RegistrationAuthority/12" TargetMode="External" Id="Rdf4abcb18b164a55" /><Relationship Type="http://schemas.openxmlformats.org/officeDocument/2006/relationships/hyperlink" Target="https://meteor.aihw.gov.au/content/445598" TargetMode="External" Id="R545df311a9234e2b" /><Relationship Type="http://schemas.openxmlformats.org/officeDocument/2006/relationships/hyperlink" Target="https://meteor.aihw.gov.au/RegistrationAuthority/12" TargetMode="External" Id="Rc614b0d676964ab7" /><Relationship Type="http://schemas.openxmlformats.org/officeDocument/2006/relationships/hyperlink" Target="https://meteor.aihw.gov.au/RegistrationAuthority/3" TargetMode="External" Id="R2bb271e1f02e4723" /><Relationship Type="http://schemas.openxmlformats.org/officeDocument/2006/relationships/hyperlink" Target="https://meteor.aihw.gov.au/RegistrationAuthority/15" TargetMode="External" Id="Rda6240bfb55b447a" /></Relationships>
</file>

<file path=word/_rels/header1.xml.rels>&#65279;<?xml version="1.0" encoding="utf-8"?><Relationships xmlns="http://schemas.openxmlformats.org/package/2006/relationships"><Relationship Type="http://schemas.openxmlformats.org/officeDocument/2006/relationships/image" Target="/media/image.png" Id="R6031899f35574052" /></Relationships>
</file>