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066938a784fad"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2008-09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b218d4bb0ed4e7b">
              <w:r>
                <w:rPr>
                  <w:rStyle w:val="Hyperlink"/>
                </w:rPr>
                <w:t xml:space="preserve">https://www.aihw.gov.au/reports/homelessness-services/saap-2008-09/contents/table-of-contents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548adc108ab7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d707d7727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adc108ab74e35" /><Relationship Type="http://schemas.openxmlformats.org/officeDocument/2006/relationships/header" Target="/word/header1.xml" Id="R7100fca4d8644594" /><Relationship Type="http://schemas.openxmlformats.org/officeDocument/2006/relationships/settings" Target="/word/settings.xml" Id="R10ef9ab6da5246ea" /><Relationship Type="http://schemas.openxmlformats.org/officeDocument/2006/relationships/styles" Target="/word/styles.xml" Id="R8db9abf4e3c24565" /><Relationship Type="http://schemas.openxmlformats.org/officeDocument/2006/relationships/hyperlink" Target="https://www.aihw.gov.au/reports/homelessness-services/saap-2008-09/contents/table-of-contents" TargetMode="External" Id="R8b218d4bb0ed4e7b" /></Relationships>
</file>

<file path=word/_rels/header1.xml.rels>&#65279;<?xml version="1.0" encoding="utf-8"?><Relationships xmlns="http://schemas.openxmlformats.org/package/2006/relationships"><Relationship Type="http://schemas.openxmlformats.org/officeDocument/2006/relationships/image" Target="/media/image.png" Id="Rf3cd707d77274016" /></Relationships>
</file>