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8072ec65a24d1e"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agent or protocol, eviQ protocol identifier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agent or protocol, eviQ protocol 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agent or protocol, eviQ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62ddd9fd404483">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eviQ protocol identifier for the systemic therapy agent protocol administered during the initial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ea83d2302d48a7">
              <w:r>
                <w:rPr>
                  <w:rStyle w:val="Hyperlink"/>
                </w:rPr>
                <w:t xml:space="preserve">Cancer treatment—systemic therapy agent or protocol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e2309cbd6a42cb">
              <w:r>
                <w:rPr>
                  <w:rStyle w:val="Hyperlink"/>
                </w:rPr>
                <w:t xml:space="preserve">eviQ protocol identifier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eviQ protocol identifier must always be recorded as a six digit number, with leading zeros if applicable, for example, 000123.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eviQ protocol identifiers are available from the eviQ Cancer Treatments Online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 Cancer Treatment and Management Pathways Program, Cancer Services and Education Division. eviQ Cancer Treatments Online. Cancer Institute NSW</w:t>
            </w:r>
          </w:p>
          <w:p>
            <w:pPr>
              <w:spacing w:after="160"/>
            </w:pPr>
            <w:r>
              <w:rPr>
                <w:rStyle w:val="row-content-rich-text"/>
              </w:rPr>
              <w:t xml:space="preserve">Commission on Cancer, American College of Surgeons 2002. Facility Oncology Registry Data Standards (FORDS), 2009 revision</w:t>
            </w:r>
          </w:p>
          <w:p>
            <w:pPr/>
            <w:r>
              <w:rPr>
                <w:rStyle w:val="row-content-rich-text"/>
              </w:rPr>
              <w:t xml:space="preserve">Stedman TL 2006. Stedman's Medical Dictionary. 28th edition. Maryland: Lippincott Williams &amp; Wilkins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eviQ Cancer Treatments Online is a point of care clinical information resource that provides health professionals with current evidence based, peer maintained, best practice cancer treatment protocols and information. It was developed and is maintained by the Cancer Institute NSW.</w:t>
            </w:r>
          </w:p>
          <w:p>
            <w:pPr>
              <w:spacing w:after="160"/>
            </w:pPr>
            <w:r>
              <w:rPr>
                <w:rStyle w:val="row-content-rich-text"/>
              </w:rPr>
              <w:t xml:space="preserve">Record the six digit eviQ protocol identifier (where available) for each systemic therapy agent protocol administered to the patient during the initial treatment of the cancer. The initial course of treatment includes all treatments administered to the patient from diagnosis and before disease progression or recurrence.</w:t>
            </w:r>
          </w:p>
          <w:p>
            <w:pPr>
              <w:spacing w:after="160"/>
            </w:pPr>
            <w:r>
              <w:rPr>
                <w:rStyle w:val="row-content-rich-text"/>
              </w:rPr>
              <w:t xml:space="preserve">Systemic therapy agents are drugs that travel through the bloodstream and reach and effect cells all over the body. They are administered orally or intravenously.</w:t>
            </w:r>
          </w:p>
          <w:p>
            <w:pPr>
              <w:spacing w:after="160"/>
            </w:pPr>
            <w:r>
              <w:rPr>
                <w:rStyle w:val="row-content-rich-text"/>
              </w:rPr>
              <w:t xml:space="preserve">Systemic therapy may involve a single agent or a combination regimen of two or more drugs. They are administered in treatment cycles.</w:t>
            </w:r>
          </w:p>
          <w:p>
            <w:pPr>
              <w:spacing w:after="160"/>
            </w:pPr>
            <w:r>
              <w:rPr>
                <w:rStyle w:val="row-content-rich-text"/>
              </w:rPr>
              <w:t xml:space="preserve">A protocol is a precise and detailed plan for therapy that includes the type, quantity, method and length of time of taking the drugs required for any treatment cycle.</w:t>
            </w:r>
          </w:p>
          <w:p>
            <w:pPr>
              <w:spacing w:after="160"/>
            </w:pPr>
            <w:r>
              <w:rPr>
                <w:rStyle w:val="row-content-rich-text"/>
              </w:rPr>
              <w:t xml:space="preserve">The systemic therapy agent eviQ protocol identifier applies to </w:t>
            </w: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44aaf7ad2d2147aa">
              <w:r>
                <w:rPr>
                  <w:rStyle w:val="Hyperlink"/>
                  <w:b/>
                </w:rPr>
                <w:t xml:space="preserve">chemotherapy</w:t>
              </w:r>
            </w:hyperlink>
            <w:r>
              <w:rPr>
                <w:rStyle w:val="row-content-rich-text"/>
              </w:rPr>
              <w:t xml:space="preserve">, </w:t>
            </w:r>
            <w:hyperlink w:tooltip="The treatment of disease with hormones obtained from endocrine glands or substances that stimulate hormonal effects." w:history="true" r:id="R9ebaaf4d2313495d">
              <w:r>
                <w:rPr>
                  <w:rStyle w:val="Hyperlink"/>
                  <w:b/>
                </w:rPr>
                <w:t xml:space="preserve">hormone therapy </w:t>
              </w:r>
            </w:hyperlink>
            <w:r>
              <w:rPr>
                <w:rStyle w:val="row-content-rich-text"/>
              </w:rPr>
              <w:t xml:space="preserve">and </w:t>
            </w:r>
            <w:hyperlink w:tooltip="The application of immunologic knowledge and techniques to prevent and treat disease." w:history="true" r:id="R4d6cd1e69fcf427a">
              <w:r>
                <w:rPr>
                  <w:rStyle w:val="Hyperlink"/>
                  <w:b/>
                </w:rPr>
                <w:t xml:space="preserve">immunotherapy</w:t>
              </w:r>
            </w:hyperlink>
            <w:r>
              <w:rPr>
                <w:rStyle w:val="row-content-rich-text"/>
              </w:rPr>
              <w:t xml:space="preserve"> administered for the treatment of cancer.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name of the protocol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Cancer Institute NSW, eviQ Cancer Treatments Online.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e5c4a99e054c8a">
              <w:r>
                <w:rPr>
                  <w:rStyle w:val="Hyperlink"/>
                </w:rPr>
                <w:t xml:space="preserve">Cancer treatment—systemic therapy agent or protocol, eviQ protocol identifier NNNNNN</w:t>
              </w:r>
            </w:hyperlink>
          </w:p>
          <w:p>
            <w:pPr>
              <w:spacing w:before="0" w:after="0"/>
            </w:pPr>
            <w:r>
              <w:rPr>
                <w:rStyle w:val="row-content"/>
                <w:color w:val="244061"/>
              </w:rPr>
              <w:t xml:space="preserve">       </w:t>
            </w:r>
            <w:hyperlink w:history="true" r:id="Rb092b762f5344c0b">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f3ba1666a5a94df3">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991f3b8b46dc4d02">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df9bf20b20465e">
              <w:r>
                <w:rPr>
                  <w:rStyle w:val="Hyperlink"/>
                </w:rPr>
                <w:t xml:space="preserve">Chemotherapy for cancer cluster</w:t>
              </w:r>
            </w:hyperlink>
          </w:p>
          <w:p>
            <w:pPr>
              <w:spacing w:before="0" w:after="0"/>
            </w:pPr>
            <w:r>
              <w:rPr>
                <w:rStyle w:val="row-content"/>
                <w:color w:val="244061"/>
              </w:rPr>
              <w:t xml:space="preserve">       </w:t>
            </w:r>
            <w:hyperlink w:history="true" r:id="R26ef1bd889ef49c5">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administration of systemic therapy agents according to a prespecified regimen or protocol, and on the availability of the protocol number on the eviQ website.</w:t>
            </w:r>
            <w:r>
              <w:br/>
            </w:r>
            <w:r>
              <w:br/>
            </w:r>
            <w:hyperlink w:history="true" r:id="R1be241ed48b849a5">
              <w:r>
                <w:rPr>
                  <w:rStyle w:val="Hyperlink"/>
                </w:rPr>
                <w:t xml:space="preserve">Hormone therapy for cancer cluster</w:t>
              </w:r>
            </w:hyperlink>
          </w:p>
          <w:p>
            <w:pPr>
              <w:spacing w:before="0" w:after="0"/>
            </w:pPr>
            <w:r>
              <w:rPr>
                <w:rStyle w:val="row-content"/>
                <w:color w:val="244061"/>
              </w:rPr>
              <w:t xml:space="preserve">       </w:t>
            </w:r>
            <w:hyperlink w:history="true" r:id="Rb57f7208739e4451">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administration of systemic therapy agents according to a prespecified regimen or protocol, and on the availability of the protocol number on the eviQ website.</w:t>
            </w:r>
            <w:r>
              <w:br/>
            </w:r>
            <w:r>
              <w:br/>
            </w:r>
            <w:hyperlink w:history="true" r:id="R996be70d02844c18">
              <w:r>
                <w:rPr>
                  <w:rStyle w:val="Hyperlink"/>
                </w:rPr>
                <w:t xml:space="preserve">Immunotherapy for cancer cluster</w:t>
              </w:r>
            </w:hyperlink>
          </w:p>
          <w:p>
            <w:pPr>
              <w:spacing w:before="0" w:after="0"/>
            </w:pPr>
            <w:r>
              <w:rPr>
                <w:rStyle w:val="row-content"/>
                <w:color w:val="244061"/>
              </w:rPr>
              <w:t xml:space="preserve">       </w:t>
            </w:r>
            <w:hyperlink w:history="true" r:id="Rc5da76c294124688">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administration of systemic therapy agents according to a prespecified regimen or protocol, and on the availability of the protocol number on the eviQ website.</w:t>
            </w:r>
            <w:r>
              <w:br/>
            </w:r>
            <w:r>
              <w:br/>
            </w:r>
          </w:p>
        </w:tc>
      </w:tr>
    </w:tbl>
    <w:p/>
    <w:tbl>
      <w:tblPr>
        <w:tblStyle w:val="TableGrid"/>
        <w:tblW w:w="0" w:type="auto"/>
      </w:tblPr>
    </w:tbl>
    <w:p>
      <w:r>
        <w:br/>
      </w:r>
    </w:p>
    <w:sectPr>
      <w:footerReference xmlns:r="http://schemas.openxmlformats.org/officeDocument/2006/relationships" w:type="default" r:id="R1a65d4f7d8494f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444090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d5e01e7dad41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65d4f7d8494f83" /><Relationship Type="http://schemas.openxmlformats.org/officeDocument/2006/relationships/header" Target="/word/header1.xml" Id="Rdb8399e422484ba3" /><Relationship Type="http://schemas.openxmlformats.org/officeDocument/2006/relationships/settings" Target="/word/settings.xml" Id="Ra132ab14973c4729" /><Relationship Type="http://schemas.openxmlformats.org/officeDocument/2006/relationships/styles" Target="/word/styles.xml" Id="R1f15e544ceb14af0" /><Relationship Type="http://schemas.openxmlformats.org/officeDocument/2006/relationships/hyperlink" Target="https://meteor.aihw.gov.au/RegistrationAuthority/12" TargetMode="External" Id="Ra462ddd9fd404483" /><Relationship Type="http://schemas.openxmlformats.org/officeDocument/2006/relationships/hyperlink" Target="https://meteor.aihw.gov.au/content/393615" TargetMode="External" Id="Raaea83d2302d48a7" /><Relationship Type="http://schemas.openxmlformats.org/officeDocument/2006/relationships/hyperlink" Target="https://meteor.aihw.gov.au/content/444077" TargetMode="External" Id="R15e2309cbd6a42cb" /><Relationship Type="http://schemas.openxmlformats.org/officeDocument/2006/relationships/hyperlink" Target="https://meteor.aihw.gov.au/content/436811" TargetMode="External" Id="R44aaf7ad2d2147aa" /><Relationship Type="http://schemas.openxmlformats.org/officeDocument/2006/relationships/hyperlink" Target="https://meteor.aihw.gov.au/content/439580" TargetMode="External" Id="R9ebaaf4d2313495d" /><Relationship Type="http://schemas.openxmlformats.org/officeDocument/2006/relationships/hyperlink" Target="https://meteor.aihw.gov.au/content/437322" TargetMode="External" Id="R4d6cd1e69fcf427a" /><Relationship Type="http://schemas.openxmlformats.org/officeDocument/2006/relationships/hyperlink" Target="https://meteor.aihw.gov.au/content/561278" TargetMode="External" Id="R72e5c4a99e054c8a" /><Relationship Type="http://schemas.openxmlformats.org/officeDocument/2006/relationships/hyperlink" Target="https://meteor.aihw.gov.au/RegistrationAuthority/12" TargetMode="External" Id="Rb092b762f5344c0b" /><Relationship Type="http://schemas.openxmlformats.org/officeDocument/2006/relationships/hyperlink" Target="https://meteor.aihw.gov.au/content/393623" TargetMode="External" Id="Rf3ba1666a5a94df3" /><Relationship Type="http://schemas.openxmlformats.org/officeDocument/2006/relationships/hyperlink" Target="https://meteor.aihw.gov.au/RegistrationAuthority/12" TargetMode="External" Id="R991f3b8b46dc4d02" /><Relationship Type="http://schemas.openxmlformats.org/officeDocument/2006/relationships/hyperlink" Target="https://meteor.aihw.gov.au/content/418323" TargetMode="External" Id="R97df9bf20b20465e" /><Relationship Type="http://schemas.openxmlformats.org/officeDocument/2006/relationships/hyperlink" Target="https://meteor.aihw.gov.au/RegistrationAuthority/12" TargetMode="External" Id="R26ef1bd889ef49c5" /><Relationship Type="http://schemas.openxmlformats.org/officeDocument/2006/relationships/hyperlink" Target="https://meteor.aihw.gov.au/content/418349" TargetMode="External" Id="R1be241ed48b849a5" /><Relationship Type="http://schemas.openxmlformats.org/officeDocument/2006/relationships/hyperlink" Target="https://meteor.aihw.gov.au/RegistrationAuthority/12" TargetMode="External" Id="Rb57f7208739e4451" /><Relationship Type="http://schemas.openxmlformats.org/officeDocument/2006/relationships/hyperlink" Target="https://meteor.aihw.gov.au/content/418352" TargetMode="External" Id="R996be70d02844c18" /><Relationship Type="http://schemas.openxmlformats.org/officeDocument/2006/relationships/hyperlink" Target="https://meteor.aihw.gov.au/RegistrationAuthority/12" TargetMode="External" Id="Rc5da76c294124688" /></Relationships>
</file>

<file path=word/_rels/header1.xml.rels>&#65279;<?xml version="1.0" encoding="utf-8"?><Relationships xmlns="http://schemas.openxmlformats.org/package/2006/relationships"><Relationship Type="http://schemas.openxmlformats.org/officeDocument/2006/relationships/image" Target="/media/image.png" Id="Rb7d5e01e7dad41b2" /></Relationships>
</file>