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c7ee437d14460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38-Adverse drug events in hospitals,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38-Adverse drug events in hospitals,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38-Adverse drug events in hospitals,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fa737088b94078">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2012 REPORTING.</w:t>
            </w:r>
          </w:p>
          <w:p>
            <w:pPr/>
            <w:r>
              <w:rPr>
                <w:rStyle w:val="row-content-rich-text"/>
              </w:rPr>
              <w:t xml:space="preserve">Adverse drug events occurring in hospital and requiring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c7c6bb6d8e94ce1">
              <w:r>
                <w:rPr>
                  <w:rStyle w:val="Hyperlink"/>
                </w:rPr>
                <w:t xml:space="preserve">National Healthcare Agreement (2012)</w:t>
              </w:r>
            </w:hyperlink>
          </w:p>
          <w:p>
            <w:pPr>
              <w:pStyle w:val="registration-status"/>
              <w:spacing w:before="0" w:after="0"/>
            </w:pPr>
            <w:hyperlink w:history="true" r:id="Rd770c48ab1784aee">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a9949e19e134887">
              <w:r>
                <w:rPr>
                  <w:rStyle w:val="Hyperlink"/>
                </w:rPr>
                <w:t xml:space="preserve">Hospital and Related Care</w:t>
              </w:r>
            </w:hyperlink>
          </w:p>
          <w:p>
            <w:pPr>
              <w:pStyle w:val="registration-status"/>
              <w:spacing w:before="0" w:after="0"/>
            </w:pPr>
            <w:hyperlink w:history="true" r:id="R461d91b3a1ec4b9e">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7e07a6849f9d48f4">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abb3e18d2214fde">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a9e7e216be48d2">
              <w:r>
                <w:rPr>
                  <w:rStyle w:val="Hyperlink"/>
                </w:rPr>
                <w:t xml:space="preserve">National Healthcare Agreement: PI 38-Adverse drug events in hospitals, 2011</w:t>
              </w:r>
            </w:hyperlink>
          </w:p>
          <w:p>
            <w:pPr>
              <w:pStyle w:val="registration-status"/>
              <w:spacing w:before="0" w:after="0"/>
            </w:pPr>
            <w:hyperlink w:history="true" r:id="Rd36243a2fb914793">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91fd90f2dae44106">
              <w:r>
                <w:rPr>
                  <w:rStyle w:val="Hyperlink"/>
                </w:rPr>
                <w:t xml:space="preserve">National Healthcare Agreement: PB 06-The rate of Staphylococcus aureus (including MRSA) bacteraemia is no more than 2.0 per 10,000 occupied bed days for acute care public hospitals by 2011–12 in each state and territory, 2012</w:t>
              </w:r>
            </w:hyperlink>
          </w:p>
          <w:p>
            <w:pPr>
              <w:pStyle w:val="registration-status"/>
              <w:spacing w:before="0" w:after="0"/>
            </w:pPr>
            <w:hyperlink w:history="true" r:id="R0915ed6c62224e06">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81dd858d3d7a47f5">
              <w:r>
                <w:rPr>
                  <w:rStyle w:val="Hyperlink"/>
                </w:rPr>
                <w:t xml:space="preserve">National Healthcare Agreement: PI 39-Healthcare-associated Staphylococcus aureus (including MRSA) bacteraemia in acute care hospitals, 2012</w:t>
              </w:r>
            </w:hyperlink>
          </w:p>
          <w:p>
            <w:pPr>
              <w:pStyle w:val="registration-status"/>
              <w:spacing w:before="0" w:after="0"/>
            </w:pPr>
            <w:hyperlink w:history="true" r:id="R0630a61814094c7a">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8a3a18c7902e4738">
              <w:r>
                <w:rPr>
                  <w:rStyle w:val="Hyperlink"/>
                </w:rPr>
                <w:t xml:space="preserve">National Healthcare Agreement: PI 40-Pressure ulcers in hospitals, 2012</w:t>
              </w:r>
            </w:hyperlink>
          </w:p>
          <w:p>
            <w:pPr>
              <w:pStyle w:val="registration-status"/>
              <w:spacing w:before="0" w:after="0"/>
            </w:pPr>
            <w:hyperlink w:history="true" r:id="Rd01d0c7e57ff4dcf">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47b55dcf55f74fc8">
              <w:r>
                <w:rPr>
                  <w:rStyle w:val="Hyperlink"/>
                </w:rPr>
                <w:t xml:space="preserve">National Healthcare Agreement: PI 41-Falls resulting in patient harm in hospitals, 2012</w:t>
              </w:r>
            </w:hyperlink>
          </w:p>
          <w:p>
            <w:pPr>
              <w:pStyle w:val="registration-status"/>
              <w:spacing w:before="0" w:after="0"/>
            </w:pPr>
            <w:hyperlink w:history="true" r:id="Rdd0c5e34594942ef">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aa64f2f0d8ad4121">
              <w:r>
                <w:rPr>
                  <w:rStyle w:val="Hyperlink"/>
                </w:rPr>
                <w:t xml:space="preserve">National Healthcare Agreement: PI 42-Intentional self-harm in hospitals, 2012</w:t>
              </w:r>
            </w:hyperlink>
          </w:p>
          <w:p>
            <w:pPr>
              <w:pStyle w:val="registration-status"/>
              <w:spacing w:before="0" w:after="0"/>
            </w:pPr>
            <w:hyperlink w:history="true" r:id="Rbe8354801db24ffe">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93824c8a79294984">
              <w:r>
                <w:rPr>
                  <w:rStyle w:val="Hyperlink"/>
                </w:rPr>
                <w:t xml:space="preserve">National Healthcare Agreement: PI 43-Unplanned/unexpected readmissions within 28 days of selected surgical episodes of care, 2012</w:t>
              </w:r>
            </w:hyperlink>
          </w:p>
          <w:p>
            <w:pPr>
              <w:pStyle w:val="registration-status"/>
              <w:spacing w:before="0" w:after="0"/>
            </w:pPr>
            <w:hyperlink w:history="true" r:id="R0df487bbd62a4bbc">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f84d553e83794a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443695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04511a83b247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4d553e83794a42" /><Relationship Type="http://schemas.openxmlformats.org/officeDocument/2006/relationships/header" Target="/word/header1.xml" Id="R4d70d6a88f8f4f9f" /><Relationship Type="http://schemas.openxmlformats.org/officeDocument/2006/relationships/settings" Target="/word/settings.xml" Id="R51e0802670114594" /><Relationship Type="http://schemas.openxmlformats.org/officeDocument/2006/relationships/styles" Target="/word/styles.xml" Id="R0588f982f16543c5" /><Relationship Type="http://schemas.openxmlformats.org/officeDocument/2006/relationships/hyperlink" Target="https://meteor.aihw.gov.au/RegistrationAuthority/12" TargetMode="External" Id="R22fa737088b94078" /><Relationship Type="http://schemas.openxmlformats.org/officeDocument/2006/relationships/hyperlink" Target="https://meteor.aihw.gov.au/content/435821" TargetMode="External" Id="R9c7c6bb6d8e94ce1" /><Relationship Type="http://schemas.openxmlformats.org/officeDocument/2006/relationships/hyperlink" Target="https://meteor.aihw.gov.au/RegistrationAuthority/12" TargetMode="External" Id="Rd770c48ab1784aee" /><Relationship Type="http://schemas.openxmlformats.org/officeDocument/2006/relationships/hyperlink" Target="https://meteor.aihw.gov.au/content/393487" TargetMode="External" Id="R0a9949e19e134887" /><Relationship Type="http://schemas.openxmlformats.org/officeDocument/2006/relationships/hyperlink" Target="https://meteor.aihw.gov.au/RegistrationAuthority/12" TargetMode="External" Id="R461d91b3a1ec4b9e" /><Relationship Type="http://schemas.openxmlformats.org/officeDocument/2006/relationships/hyperlink" Target="https://meteor.aihw.gov.au/RegistrationAuthority/8" TargetMode="External" Id="R7e07a6849f9d48f4" /><Relationship Type="http://schemas.openxmlformats.org/officeDocument/2006/relationships/hyperlink" Target="https://meteor.aihw.gov.au/content/392584" TargetMode="External" Id="Rbabb3e18d2214fde" /><Relationship Type="http://schemas.openxmlformats.org/officeDocument/2006/relationships/hyperlink" Target="https://meteor.aihw.gov.au/content/403062" TargetMode="External" Id="Raea9e7e216be48d2" /><Relationship Type="http://schemas.openxmlformats.org/officeDocument/2006/relationships/hyperlink" Target="https://meteor.aihw.gov.au/RegistrationAuthority/12" TargetMode="External" Id="Rd36243a2fb914793" /><Relationship Type="http://schemas.openxmlformats.org/officeDocument/2006/relationships/hyperlink" Target="https://meteor.aihw.gov.au/content/443693" TargetMode="External" Id="R91fd90f2dae44106" /><Relationship Type="http://schemas.openxmlformats.org/officeDocument/2006/relationships/hyperlink" Target="https://meteor.aihw.gov.au/RegistrationAuthority/12" TargetMode="External" Id="R0915ed6c62224e06" /><Relationship Type="http://schemas.openxmlformats.org/officeDocument/2006/relationships/hyperlink" Target="https://meteor.aihw.gov.au/content/443699" TargetMode="External" Id="R81dd858d3d7a47f5" /><Relationship Type="http://schemas.openxmlformats.org/officeDocument/2006/relationships/hyperlink" Target="https://meteor.aihw.gov.au/RegistrationAuthority/12" TargetMode="External" Id="R0630a61814094c7a" /><Relationship Type="http://schemas.openxmlformats.org/officeDocument/2006/relationships/hyperlink" Target="https://meteor.aihw.gov.au/content/443703" TargetMode="External" Id="R8a3a18c7902e4738" /><Relationship Type="http://schemas.openxmlformats.org/officeDocument/2006/relationships/hyperlink" Target="https://meteor.aihw.gov.au/RegistrationAuthority/12" TargetMode="External" Id="Rd01d0c7e57ff4dcf" /><Relationship Type="http://schemas.openxmlformats.org/officeDocument/2006/relationships/hyperlink" Target="https://meteor.aihw.gov.au/content/443705" TargetMode="External" Id="R47b55dcf55f74fc8" /><Relationship Type="http://schemas.openxmlformats.org/officeDocument/2006/relationships/hyperlink" Target="https://meteor.aihw.gov.au/RegistrationAuthority/12" TargetMode="External" Id="Rdd0c5e34594942ef" /><Relationship Type="http://schemas.openxmlformats.org/officeDocument/2006/relationships/hyperlink" Target="https://meteor.aihw.gov.au/content/443709" TargetMode="External" Id="Raa64f2f0d8ad4121" /><Relationship Type="http://schemas.openxmlformats.org/officeDocument/2006/relationships/hyperlink" Target="https://meteor.aihw.gov.au/RegistrationAuthority/12" TargetMode="External" Id="Rbe8354801db24ffe" /><Relationship Type="http://schemas.openxmlformats.org/officeDocument/2006/relationships/hyperlink" Target="https://meteor.aihw.gov.au/content/443711" TargetMode="External" Id="R93824c8a79294984" /><Relationship Type="http://schemas.openxmlformats.org/officeDocument/2006/relationships/hyperlink" Target="https://meteor.aihw.gov.au/RegistrationAuthority/12" TargetMode="External" Id="R0df487bbd62a4bbc" /></Relationships>
</file>

<file path=word/_rels/header1.xml.rels>&#65279;<?xml version="1.0" encoding="utf-8"?><Relationships xmlns="http://schemas.openxmlformats.org/package/2006/relationships"><Relationship Type="http://schemas.openxmlformats.org/officeDocument/2006/relationships/image" Target="/media/image.png" Id="Ra404511a83b2471d" /></Relationships>
</file>