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49ae83e6104041" /></Relationships>
</file>

<file path=word/document.xml><?xml version="1.0" encoding="utf-8"?>
<w:document xmlns:r="http://schemas.openxmlformats.org/officeDocument/2006/relationships" xmlns:w="http://schemas.openxmlformats.org/wordprocessingml/2006/main">
  <w:body>
    <w:p>
      <w:pPr>
        <w:pStyle w:val="Title"/>
      </w:pPr>
      <w:r>
        <w:t>Emergency department stay—service delivery location, text X[X(49)]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stay—service delivery location, text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service delivery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443673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e07015fabe4e8d">
              <w:r>
                <w:rPr>
                  <w:rStyle w:val="Hyperlink"/>
                  <w:color w:val="244061"/>
                </w:rPr>
                <w:t xml:space="preserve">Tasmanian Health</w:t>
              </w:r>
            </w:hyperlink>
            <w:r>
              <w:rPr>
                <w:rStyle w:val="row-content"/>
                <w:color w:val="244061"/>
              </w:rPr>
              <w:t xml:space="preserve">, Standard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delivery location from which a treatment or care is provided in an emergency department,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c83cbab0d343bb">
              <w:r>
                <w:rPr>
                  <w:rStyle w:val="Hyperlink"/>
                </w:rPr>
                <w:t xml:space="preserve">Emergency department stay—service delivery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d055468fb54634">
              <w:r>
                <w:rPr>
                  <w:rStyle w:val="Hyperlink"/>
                </w:rPr>
                <w:t xml:space="preserve">Text X[X(49)]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collected in different fields within a table and different tables within the Health Central emergency attendance module.</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rPr>
                    <w:t xml:space="preserve"> </w:t>
                  </w:r>
                </w:p>
              </w:tc>
              <w:tc>
                <w:tcPr>
                  <w:tcW w:w="1200" w:type="pct"/>
                  <w:vAlign w:val="top"/>
                </w:tcPr>
                <w:p>
                  <w:pPr/>
                  <w:r>
                    <w:rPr>
                      <w:rStyle w:val="row-content-rich-text"/>
                      <w:b/>
                    </w:rPr>
                    <w:t xml:space="preserve">FactEmergencyAttendance</w:t>
                  </w:r>
                </w:p>
              </w:tc>
              <w:tc>
                <w:tcPr>
                  <w:tcW w:w="1250" w:type="pct"/>
                  <w:vAlign w:val="top"/>
                </w:tcPr>
                <w:p>
                  <w:pPr/>
                  <w:r>
                    <w:rPr>
                      <w:rStyle w:val="row-content-rich-text"/>
                      <w:b/>
                    </w:rPr>
                    <w:t xml:space="preserve">FactEmergencyStaySegment</w:t>
                  </w:r>
                </w:p>
              </w:tc>
            </w:tr>
            <w:tr>
              <w:trPr/>
              <w:tc>
                <w:tcPr>
                  <w:tcW w:w="2500" w:type="pct"/>
                  <w:vAlign w:val="top"/>
                </w:tcPr>
                <w:p>
                  <w:pPr/>
                  <w:r>
                    <w:rPr>
                      <w:rStyle w:val="row-content-rich-text"/>
                      <w:b/>
                    </w:rPr>
                    <w:t xml:space="preserve">AdmissionLocationId</w:t>
                  </w:r>
                </w:p>
              </w:tc>
              <w:tc>
                <w:tcPr>
                  <w:tcW w:w="1200" w:type="pct"/>
                  <w:vAlign w:val="top"/>
                </w:tcPr>
                <w:p>
                  <w:pPr/>
                  <w:r>
                    <w:rPr>
                      <w:rStyle w:val="row-content-rich-text"/>
                    </w:rPr>
                    <w:t xml:space="preserve">ü</w:t>
                  </w:r>
                </w:p>
              </w:tc>
              <w:tc>
                <w:tcPr>
                  <w:tcW w:w="1250" w:type="pct"/>
                  <w:vAlign w:val="top"/>
                </w:tcPr>
                <w:p>
                  <w:r>
                    <w:t xml:space="preserve">-</w:t>
                  </w:r>
                </w:p>
              </w:tc>
            </w:tr>
            <w:tr>
              <w:trPr/>
              <w:tc>
                <w:tcPr>
                  <w:tcW w:w="2500" w:type="pct"/>
                  <w:vAlign w:val="top"/>
                </w:tcPr>
                <w:p>
                  <w:r>
                    <w:rPr>
                      <w:b/>
                    </w:rPr>
                    <w:t xml:space="preserve">DischargeLocationId</w:t>
                  </w:r>
                </w:p>
              </w:tc>
              <w:tc>
                <w:tcPr>
                  <w:tcW w:w="1200" w:type="pct"/>
                  <w:vAlign w:val="top"/>
                </w:tcPr>
                <w:p>
                  <w:r>
                    <w:t xml:space="preserve">ü</w:t>
                  </w:r>
                </w:p>
              </w:tc>
              <w:tc>
                <w:tcPr>
                  <w:tcW w:w="1250" w:type="pct"/>
                  <w:vAlign w:val="top"/>
                </w:tcPr>
                <w:p>
                  <w:r>
                    <w:t xml:space="preserve">-</w:t>
                  </w:r>
                </w:p>
              </w:tc>
            </w:tr>
            <w:tr>
              <w:trPr/>
              <w:tc>
                <w:tcPr>
                  <w:tcW w:w="2500" w:type="pct"/>
                  <w:vAlign w:val="top"/>
                </w:tcPr>
                <w:p>
                  <w:r>
                    <w:rPr>
                      <w:b/>
                    </w:rPr>
                    <w:t xml:space="preserve">LocationDescription</w:t>
                  </w:r>
                </w:p>
              </w:tc>
              <w:tc>
                <w:tcPr>
                  <w:tcW w:w="1200" w:type="pct"/>
                  <w:vAlign w:val="top"/>
                </w:tcPr>
                <w:p>
                  <w:r>
                    <w:t xml:space="preserve">-</w:t>
                  </w:r>
                </w:p>
              </w:tc>
              <w:tc>
                <w:tcPr>
                  <w:tcW w:w="1250" w:type="pct"/>
                  <w:vAlign w:val="top"/>
                </w:tcPr>
                <w:p>
                  <w:r>
                    <w:t xml:space="preserve">ü</w:t>
                  </w:r>
                </w:p>
              </w:tc>
            </w:tr>
            <w:tr>
              <w:trPr/>
              <w:tc>
                <w:tcPr>
                  <w:tcW w:w="2500" w:type="pct"/>
                  <w:vAlign w:val="top"/>
                </w:tcPr>
                <w:p>
                  <w:r>
                    <w:rPr>
                      <w:b/>
                    </w:rPr>
                    <w:t xml:space="preserve">LocationId</w:t>
                  </w:r>
                </w:p>
              </w:tc>
              <w:tc>
                <w:tcPr>
                  <w:tcW w:w="1200" w:type="pct"/>
                  <w:vAlign w:val="top"/>
                </w:tcPr>
                <w:p>
                  <w:r>
                    <w:t xml:space="preserve">-</w:t>
                  </w:r>
                </w:p>
              </w:tc>
              <w:tc>
                <w:tcPr>
                  <w:tcW w:w="1250" w:type="pct"/>
                  <w:vAlign w:val="top"/>
                </w:tcPr>
                <w:p>
                  <w:r>
                    <w:t xml:space="preserve">ü</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f1e3177fa24855">
              <w:r>
                <w:rPr>
                  <w:rStyle w:val="Hyperlink"/>
                </w:rPr>
                <w:t xml:space="preserve">Tasmanian Emergency Department Data Set - 2016</w:t>
              </w:r>
            </w:hyperlink>
          </w:p>
          <w:p>
            <w:pPr>
              <w:spacing w:before="0" w:after="0"/>
            </w:pPr>
            <w:r>
              <w:rPr>
                <w:rStyle w:val="row-content"/>
                <w:color w:val="244061"/>
              </w:rPr>
              <w:t xml:space="preserve">       </w:t>
            </w:r>
            <w:hyperlink w:history="true" r:id="Rd26717c0884d46da">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28/06/2017</w:t>
            </w:r>
            <w:r>
              <w:br/>
            </w:r>
            <w:r>
              <w:br/>
            </w:r>
            <w:hyperlink w:history="true" r:id="R6ff4d65a262d484c">
              <w:r>
                <w:rPr>
                  <w:rStyle w:val="Hyperlink"/>
                </w:rPr>
                <w:t xml:space="preserve">Tasmanian Emergency Department Data Set - 2019</w:t>
              </w:r>
            </w:hyperlink>
          </w:p>
          <w:p>
            <w:pPr>
              <w:spacing w:before="0" w:after="0"/>
            </w:pPr>
            <w:r>
              <w:rPr>
                <w:rStyle w:val="row-content"/>
                <w:color w:val="244061"/>
              </w:rPr>
              <w:t xml:space="preserve">       </w:t>
            </w:r>
            <w:hyperlink w:history="true" r:id="R8ace4be8bf41492c">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28/06/2020</w:t>
            </w:r>
            <w:r>
              <w:br/>
            </w:r>
            <w:r>
              <w:br/>
            </w:r>
            <w:hyperlink w:history="true" r:id="Rc6dd6dd6e2ce48dc">
              <w:r>
                <w:rPr>
                  <w:rStyle w:val="Hyperlink"/>
                </w:rPr>
                <w:t xml:space="preserve">Tasmanian Emergency Department Data Set - 2020</w:t>
              </w:r>
            </w:hyperlink>
          </w:p>
          <w:p>
            <w:pPr>
              <w:spacing w:before="0" w:after="0"/>
            </w:pPr>
            <w:r>
              <w:rPr>
                <w:rStyle w:val="row-content"/>
                <w:color w:val="244061"/>
              </w:rPr>
              <w:t xml:space="preserve">       </w:t>
            </w:r>
            <w:hyperlink w:history="true" r:id="R463f04729e384972">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b4138aab05d4ef3">
              <w:r>
                <w:rPr>
                  <w:rStyle w:val="Hyperlink"/>
                </w:rPr>
                <w:t xml:space="preserve">Tasmanian Emergency Department Data Set - 2021</w:t>
              </w:r>
            </w:hyperlink>
          </w:p>
          <w:p>
            <w:pPr>
              <w:spacing w:before="0" w:after="0"/>
            </w:pPr>
            <w:r>
              <w:rPr>
                <w:rStyle w:val="row-content"/>
                <w:color w:val="244061"/>
              </w:rPr>
              <w:t xml:space="preserve">       </w:t>
            </w:r>
            <w:hyperlink w:history="true" r:id="Re90d2369e7aa48c1">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8fe81efdf4ca410f">
              <w:r>
                <w:rPr>
                  <w:rStyle w:val="Hyperlink"/>
                </w:rPr>
                <w:t xml:space="preserve">Tasmanian Emergency Department Data Set - 2022</w:t>
              </w:r>
            </w:hyperlink>
          </w:p>
          <w:p>
            <w:pPr>
              <w:spacing w:before="0" w:after="0"/>
            </w:pPr>
            <w:r>
              <w:rPr>
                <w:rStyle w:val="row-content"/>
                <w:color w:val="244061"/>
              </w:rPr>
              <w:t xml:space="preserve">       </w:t>
            </w:r>
            <w:hyperlink w:history="true" r:id="Rfb0b392f6d0d4c69">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5f2f8f8eac7046ec">
              <w:r>
                <w:rPr>
                  <w:rStyle w:val="Hyperlink"/>
                </w:rPr>
                <w:t xml:space="preserve">Tasmanian Emergency Department Data Set - 2023</w:t>
              </w:r>
            </w:hyperlink>
          </w:p>
          <w:p>
            <w:pPr>
              <w:spacing w:before="0" w:after="0"/>
            </w:pPr>
            <w:r>
              <w:rPr>
                <w:rStyle w:val="row-content"/>
                <w:color w:val="244061"/>
              </w:rPr>
              <w:t xml:space="preserve">       </w:t>
            </w:r>
            <w:hyperlink w:history="true" r:id="R859beed8d7bd463d">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5f0b6fc6106416a">
              <w:r>
                <w:rPr>
                  <w:rStyle w:val="Hyperlink"/>
                </w:rPr>
                <w:t xml:space="preserve">Service Agreement - Department of Health and Human Services Tasmania: 2013, KPI??-Total time (hours) spent by ambulance presentations in offload delay, 2013</w:t>
              </w:r>
            </w:hyperlink>
          </w:p>
          <w:p>
            <w:pPr>
              <w:spacing w:before="0" w:after="0"/>
            </w:pPr>
            <w:r>
              <w:rPr>
                <w:rStyle w:val="row-content"/>
                <w:color w:val="244061"/>
              </w:rPr>
              <w:t xml:space="preserve">       </w:t>
            </w:r>
            <w:hyperlink w:history="true" r:id="Rff46785659e444fe">
              <w:r>
                <w:rPr>
                  <w:rStyle w:val="Hyperlink"/>
                  <w:color w:val="244061"/>
                </w:rPr>
                <w:t xml:space="preserve">Tasmanian Health</w:t>
              </w:r>
            </w:hyperlink>
            <w:r>
              <w:rPr>
                <w:rStyle w:val="row-content"/>
                <w:color w:val="244061"/>
              </w:rPr>
              <w:t xml:space="preserve">, Superseded 09/12/2016</w:t>
            </w:r>
          </w:p>
          <w:p>
            <w:r>
              <w:br/>
            </w:r>
            <w:hyperlink w:history="true" r:id="R6221fb5e29ae448c">
              <w:r>
                <w:rPr>
                  <w:rStyle w:val="Hyperlink"/>
                </w:rPr>
                <w:t xml:space="preserve">Service Agreement - Department of Health and Human Services Tasmania: 2014, Percentage of patients with transfer of care completed within 15 and 30 minutes, 2014</w:t>
              </w:r>
            </w:hyperlink>
          </w:p>
          <w:p>
            <w:pPr>
              <w:spacing w:before="0" w:after="0"/>
            </w:pPr>
            <w:r>
              <w:rPr>
                <w:rStyle w:val="row-content"/>
                <w:color w:val="244061"/>
              </w:rPr>
              <w:t xml:space="preserve">       </w:t>
            </w:r>
            <w:hyperlink w:history="true" r:id="Rd500790f345145a2">
              <w:r>
                <w:rPr>
                  <w:rStyle w:val="Hyperlink"/>
                  <w:color w:val="244061"/>
                </w:rPr>
                <w:t xml:space="preserve">Tasmanian Health</w:t>
              </w:r>
            </w:hyperlink>
            <w:r>
              <w:rPr>
                <w:rStyle w:val="row-content"/>
                <w:color w:val="244061"/>
              </w:rPr>
              <w:t xml:space="preserve">, Superseded 09/12/2016</w:t>
            </w:r>
          </w:p>
          <w:p>
            <w:r>
              <w:br/>
            </w:r>
            <w:hyperlink w:history="true" r:id="Re60fde2d20764dc6">
              <w:r>
                <w:rPr>
                  <w:rStyle w:val="Hyperlink"/>
                </w:rPr>
                <w:t xml:space="preserve">Service Agreement - Department of Health and Human Services Tasmania: 2014, Total time (hours) spent by ambulance presentations in offload delay, 2014</w:t>
              </w:r>
            </w:hyperlink>
          </w:p>
          <w:p>
            <w:pPr>
              <w:spacing w:before="0" w:after="0"/>
            </w:pPr>
            <w:r>
              <w:rPr>
                <w:rStyle w:val="row-content"/>
                <w:color w:val="244061"/>
              </w:rPr>
              <w:t xml:space="preserve">       </w:t>
            </w:r>
            <w:hyperlink w:history="true" r:id="R248422643b8e4337">
              <w:r>
                <w:rPr>
                  <w:rStyle w:val="Hyperlink"/>
                  <w:color w:val="244061"/>
                </w:rPr>
                <w:t xml:space="preserve">Tasmanian Health</w:t>
              </w:r>
            </w:hyperlink>
            <w:r>
              <w:rPr>
                <w:rStyle w:val="row-content"/>
                <w:color w:val="244061"/>
              </w:rPr>
              <w:t xml:space="preserve">, Superseded 09/12/2016</w:t>
            </w:r>
          </w:p>
          <w:p>
            <w:r>
              <w:br/>
            </w:r>
            <w:hyperlink w:history="true" r:id="R4fe47a5f0d374921">
              <w:r>
                <w:rPr>
                  <w:rStyle w:val="Hyperlink"/>
                </w:rPr>
                <w:t xml:space="preserve">Service Agreement - Department of Health and Human Services Tasmania: 2016, EFF3-4, Emergency Department, Total time (hours) spent by ambulance presentations in offload delay, 2016</w:t>
              </w:r>
            </w:hyperlink>
          </w:p>
          <w:p>
            <w:pPr>
              <w:spacing w:before="0" w:after="0"/>
            </w:pPr>
            <w:r>
              <w:rPr>
                <w:rStyle w:val="row-content"/>
                <w:color w:val="244061"/>
              </w:rPr>
              <w:t xml:space="preserve">       </w:t>
            </w:r>
            <w:hyperlink w:history="true" r:id="R4e446bf5675b4f84">
              <w:r>
                <w:rPr>
                  <w:rStyle w:val="Hyperlink"/>
                  <w:color w:val="244061"/>
                </w:rPr>
                <w:t xml:space="preserve">Tasmanian Health</w:t>
              </w:r>
            </w:hyperlink>
            <w:r>
              <w:rPr>
                <w:rStyle w:val="row-content"/>
                <w:color w:val="244061"/>
              </w:rPr>
              <w:t xml:space="preserve">, Superseded 28/03/2019</w:t>
            </w:r>
          </w:p>
          <w:p>
            <w:r>
              <w:br/>
            </w:r>
            <w:hyperlink w:history="true" r:id="R44b19e2afd734f79">
              <w:r>
                <w:rPr>
                  <w:rStyle w:val="Hyperlink"/>
                </w:rPr>
                <w:t xml:space="preserve">Service Agreement - Department of Health and Human Services Tasmania: 2017, EFF3-4, Emergency Department - Total time (hours) spent by ambulance presentations in offload delay, 2017</w:t>
              </w:r>
            </w:hyperlink>
          </w:p>
          <w:p>
            <w:pPr>
              <w:spacing w:before="0" w:after="0"/>
            </w:pPr>
            <w:r>
              <w:rPr>
                <w:rStyle w:val="row-content"/>
                <w:color w:val="244061"/>
              </w:rPr>
              <w:t xml:space="preserve">       </w:t>
            </w:r>
            <w:hyperlink w:history="true" r:id="R03001e62c38e4641">
              <w:r>
                <w:rPr>
                  <w:rStyle w:val="Hyperlink"/>
                  <w:color w:val="244061"/>
                </w:rPr>
                <w:t xml:space="preserve">Tasmanian Health</w:t>
              </w:r>
            </w:hyperlink>
            <w:r>
              <w:rPr>
                <w:rStyle w:val="row-content"/>
                <w:color w:val="244061"/>
              </w:rPr>
              <w:t xml:space="preserve">, Superseded 28/03/2019</w:t>
            </w:r>
          </w:p>
          <w:p>
            <w:r>
              <w:br/>
            </w:r>
            <w:hyperlink w:history="true" r:id="Rcc42111d52cd4af4">
              <w:r>
                <w:rPr>
                  <w:rStyle w:val="Hyperlink"/>
                </w:rPr>
                <w:t xml:space="preserve">Service Agreement - Department of Health Tasmania: 2018, Emergency Department - Total time (hours) spent by ambulance presentations in offload delay, 2018</w:t>
              </w:r>
            </w:hyperlink>
          </w:p>
          <w:p>
            <w:pPr>
              <w:spacing w:before="0" w:after="0"/>
            </w:pPr>
            <w:r>
              <w:rPr>
                <w:rStyle w:val="row-content"/>
                <w:color w:val="244061"/>
              </w:rPr>
              <w:t xml:space="preserve">       </w:t>
            </w:r>
            <w:hyperlink w:history="true" r:id="R4c6f5e19e9b944b1">
              <w:r>
                <w:rPr>
                  <w:rStyle w:val="Hyperlink"/>
                  <w:color w:val="244061"/>
                </w:rPr>
                <w:t xml:space="preserve">Tasmanian Health</w:t>
              </w:r>
            </w:hyperlink>
            <w:r>
              <w:rPr>
                <w:rStyle w:val="row-content"/>
                <w:color w:val="244061"/>
              </w:rPr>
              <w:t xml:space="preserve">, Superseded 24/07/2019</w:t>
            </w:r>
          </w:p>
          <w:p>
            <w:r>
              <w:br/>
            </w:r>
            <w:hyperlink w:history="true" r:id="R450db45d2ec74c74">
              <w:r>
                <w:rPr>
                  <w:rStyle w:val="Hyperlink"/>
                </w:rPr>
                <w:t xml:space="preserve">Service Plan - Department of Health Tasmania: 2019, Ambulance offload delay - within 15 and 30 mins (all specified facilities), 2019</w:t>
              </w:r>
            </w:hyperlink>
          </w:p>
          <w:p>
            <w:pPr>
              <w:spacing w:before="0" w:after="0"/>
            </w:pPr>
            <w:r>
              <w:rPr>
                <w:rStyle w:val="row-content"/>
                <w:color w:val="244061"/>
              </w:rPr>
              <w:t xml:space="preserve">       </w:t>
            </w:r>
            <w:hyperlink w:history="true" r:id="R41f5e59438534f14">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0f879651a0574d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443673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b093ee25fb47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879651a0574dd8" /><Relationship Type="http://schemas.openxmlformats.org/officeDocument/2006/relationships/header" Target="/word/header1.xml" Id="R4778af2e63cb4989" /><Relationship Type="http://schemas.openxmlformats.org/officeDocument/2006/relationships/settings" Target="/word/settings.xml" Id="R0022f7bf888a4943" /><Relationship Type="http://schemas.openxmlformats.org/officeDocument/2006/relationships/styles" Target="/word/styles.xml" Id="R0ea52073c0e041a0" /><Relationship Type="http://schemas.openxmlformats.org/officeDocument/2006/relationships/hyperlink" Target="https://meteor.aihw.gov.au/RegistrationAuthority/15" TargetMode="External" Id="Re1e07015fabe4e8d" /><Relationship Type="http://schemas.openxmlformats.org/officeDocument/2006/relationships/hyperlink" Target="https://meteor.aihw.gov.au/content/443670" TargetMode="External" Id="R77c83cbab0d343bb" /><Relationship Type="http://schemas.openxmlformats.org/officeDocument/2006/relationships/hyperlink" Target="https://meteor.aihw.gov.au/content/430017" TargetMode="External" Id="R2dd055468fb54634" /><Relationship Type="http://schemas.openxmlformats.org/officeDocument/2006/relationships/hyperlink" Target="https://meteor.aihw.gov.au/content/663361" TargetMode="External" Id="R58f1e3177fa24855" /><Relationship Type="http://schemas.openxmlformats.org/officeDocument/2006/relationships/hyperlink" Target="https://meteor.aihw.gov.au/RegistrationAuthority/15" TargetMode="External" Id="Rd26717c0884d46da" /><Relationship Type="http://schemas.openxmlformats.org/officeDocument/2006/relationships/hyperlink" Target="https://meteor.aihw.gov.au/content/715211" TargetMode="External" Id="R6ff4d65a262d484c" /><Relationship Type="http://schemas.openxmlformats.org/officeDocument/2006/relationships/hyperlink" Target="https://meteor.aihw.gov.au/RegistrationAuthority/15" TargetMode="External" Id="R8ace4be8bf41492c" /><Relationship Type="http://schemas.openxmlformats.org/officeDocument/2006/relationships/hyperlink" Target="https://meteor.aihw.gov.au/content/728230" TargetMode="External" Id="Rc6dd6dd6e2ce48dc" /><Relationship Type="http://schemas.openxmlformats.org/officeDocument/2006/relationships/hyperlink" Target="https://meteor.aihw.gov.au/RegistrationAuthority/15" TargetMode="External" Id="R463f04729e384972" /><Relationship Type="http://schemas.openxmlformats.org/officeDocument/2006/relationships/hyperlink" Target="https://meteor.aihw.gov.au/content/740984" TargetMode="External" Id="Rdb4138aab05d4ef3" /><Relationship Type="http://schemas.openxmlformats.org/officeDocument/2006/relationships/hyperlink" Target="https://meteor.aihw.gov.au/RegistrationAuthority/15" TargetMode="External" Id="Re90d2369e7aa48c1" /><Relationship Type="http://schemas.openxmlformats.org/officeDocument/2006/relationships/hyperlink" Target="https://meteor.aihw.gov.au/content/761125" TargetMode="External" Id="R8fe81efdf4ca410f" /><Relationship Type="http://schemas.openxmlformats.org/officeDocument/2006/relationships/hyperlink" Target="https://meteor.aihw.gov.au/RegistrationAuthority/15" TargetMode="External" Id="Rfb0b392f6d0d4c69" /><Relationship Type="http://schemas.openxmlformats.org/officeDocument/2006/relationships/hyperlink" Target="https://meteor.aihw.gov.au/content/774793" TargetMode="External" Id="R5f2f8f8eac7046ec" /><Relationship Type="http://schemas.openxmlformats.org/officeDocument/2006/relationships/hyperlink" Target="https://meteor.aihw.gov.au/RegistrationAuthority/15" TargetMode="External" Id="R859beed8d7bd463d" /><Relationship Type="http://schemas.openxmlformats.org/officeDocument/2006/relationships/hyperlink" Target="https://meteor.aihw.gov.au/content/524542" TargetMode="External" Id="Rb5f0b6fc6106416a" /><Relationship Type="http://schemas.openxmlformats.org/officeDocument/2006/relationships/hyperlink" Target="https://meteor.aihw.gov.au/RegistrationAuthority/15" TargetMode="External" Id="Rff46785659e444fe" /><Relationship Type="http://schemas.openxmlformats.org/officeDocument/2006/relationships/hyperlink" Target="https://meteor.aihw.gov.au/content/493696" TargetMode="External" Id="R6221fb5e29ae448c" /><Relationship Type="http://schemas.openxmlformats.org/officeDocument/2006/relationships/hyperlink" Target="https://meteor.aihw.gov.au/RegistrationAuthority/15" TargetMode="External" Id="Rd500790f345145a2" /><Relationship Type="http://schemas.openxmlformats.org/officeDocument/2006/relationships/hyperlink" Target="https://meteor.aihw.gov.au/content/581525" TargetMode="External" Id="Re60fde2d20764dc6" /><Relationship Type="http://schemas.openxmlformats.org/officeDocument/2006/relationships/hyperlink" Target="https://meteor.aihw.gov.au/RegistrationAuthority/15" TargetMode="External" Id="R248422643b8e4337" /><Relationship Type="http://schemas.openxmlformats.org/officeDocument/2006/relationships/hyperlink" Target="https://meteor.aihw.gov.au/content/645378" TargetMode="External" Id="R4fe47a5f0d374921" /><Relationship Type="http://schemas.openxmlformats.org/officeDocument/2006/relationships/hyperlink" Target="https://meteor.aihw.gov.au/RegistrationAuthority/15" TargetMode="External" Id="R4e446bf5675b4f84" /><Relationship Type="http://schemas.openxmlformats.org/officeDocument/2006/relationships/hyperlink" Target="https://meteor.aihw.gov.au/content/675828" TargetMode="External" Id="R44b19e2afd734f79" /><Relationship Type="http://schemas.openxmlformats.org/officeDocument/2006/relationships/hyperlink" Target="https://meteor.aihw.gov.au/RegistrationAuthority/15" TargetMode="External" Id="R03001e62c38e4641" /><Relationship Type="http://schemas.openxmlformats.org/officeDocument/2006/relationships/hyperlink" Target="https://meteor.aihw.gov.au/content/698666" TargetMode="External" Id="Rcc42111d52cd4af4" /><Relationship Type="http://schemas.openxmlformats.org/officeDocument/2006/relationships/hyperlink" Target="https://meteor.aihw.gov.au/RegistrationAuthority/15" TargetMode="External" Id="R4c6f5e19e9b944b1" /><Relationship Type="http://schemas.openxmlformats.org/officeDocument/2006/relationships/hyperlink" Target="https://meteor.aihw.gov.au/content/717670" TargetMode="External" Id="R450db45d2ec74c74" /><Relationship Type="http://schemas.openxmlformats.org/officeDocument/2006/relationships/hyperlink" Target="https://meteor.aihw.gov.au/RegistrationAuthority/15" TargetMode="External" Id="R41f5e59438534f14" /></Relationships>
</file>

<file path=word/_rels/header1.xml.rels>&#65279;<?xml version="1.0" encoding="utf-8"?><Relationships xmlns="http://schemas.openxmlformats.org/package/2006/relationships"><Relationship Type="http://schemas.openxmlformats.org/officeDocument/2006/relationships/image" Target="/media/image.png" Id="R63b093ee25fb474e" /></Relationships>
</file>