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169c39264244506" /></Relationships>
</file>

<file path=word/document.xml><?xml version="1.0" encoding="utf-8"?>
<w:document xmlns:r="http://schemas.openxmlformats.org/officeDocument/2006/relationships" xmlns:w="http://schemas.openxmlformats.org/wordprocessingml/2006/main">
  <w:body>
    <w:p>
      <w:pPr>
        <w:pStyle w:val="Title"/>
      </w:pPr>
      <w:r>
        <w:t>National Affordable Housing Agreement: Indicator 1 (main)-Proportion of low income households in rental stress,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Affordable Housing Agreement: Indicator 1 (main)-Proportion of low income households in rental stress,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1-Proportion of low income households in rental stress,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442941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9e7d80aed44732">
              <w:r>
                <w:rPr>
                  <w:rStyle w:val="Hyperlink"/>
                  <w:color w:val="244061"/>
                </w:rPr>
                <w:t xml:space="preserve">Homelessness</w:t>
              </w:r>
            </w:hyperlink>
            <w:r>
              <w:rPr>
                <w:rStyle w:val="row-content"/>
                <w:color w:val="244061"/>
              </w:rPr>
              <w:t xml:space="preserve">, Recorded 27/09/2011</w:t>
            </w:r>
          </w:p>
          <w:p>
            <w:pPr>
              <w:spacing w:before="0" w:after="0"/>
            </w:pPr>
            <w:hyperlink w:history="true" r:id="R86b584e10c5b4176">
              <w:r>
                <w:rPr>
                  <w:rStyle w:val="Hyperlink"/>
                  <w:color w:val="244061"/>
                </w:rPr>
                <w:t xml:space="preserve">Housing assistance</w:t>
              </w:r>
            </w:hyperlink>
            <w:r>
              <w:rPr>
                <w:rStyle w:val="row-content"/>
                <w:color w:val="244061"/>
              </w:rPr>
              <w:t xml:space="preserve">, Recorded 27/09/2011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rental households in the bottom two income quintiles that spend more than 30 per cent of their income on 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c7e8cfd90384f99">
              <w:r>
                <w:rPr>
                  <w:rStyle w:val="Hyperlink"/>
                </w:rPr>
                <w:t xml:space="preserve">National Affordable Housing Agreement (2011)</w:t>
              </w:r>
            </w:hyperlink>
          </w:p>
          <w:p>
            <w:pPr>
              <w:spacing w:before="0" w:after="0"/>
            </w:pPr>
            <w:r>
              <w:rPr>
                <w:rStyle w:val="row-content"/>
                <w:color w:val="244061"/>
              </w:rPr>
              <w:t xml:space="preserve">       </w:t>
            </w:r>
            <w:hyperlink w:history="true" r:id="R0808eb0929764ddf">
              <w:r>
                <w:rPr>
                  <w:rStyle w:val="Hyperlink"/>
                  <w:color w:val="244061"/>
                </w:rPr>
                <w:t xml:space="preserve">Homelessness</w:t>
              </w:r>
            </w:hyperlink>
            <w:r>
              <w:rPr>
                <w:rStyle w:val="row-content"/>
                <w:color w:val="244061"/>
              </w:rPr>
              <w:t xml:space="preserve">, Recorded 27/06/2016</w:t>
            </w:r>
          </w:p>
          <w:p>
            <w:pPr>
              <w:spacing w:before="0" w:after="0"/>
            </w:pPr>
            <w:r>
              <w:rPr>
                <w:rStyle w:val="row-content"/>
                <w:color w:val="244061"/>
              </w:rPr>
              <w:t xml:space="preserve">       </w:t>
            </w:r>
            <w:hyperlink w:history="true" r:id="R2e02d34d00b74d6b">
              <w:r>
                <w:rPr>
                  <w:rStyle w:val="Hyperlink"/>
                  <w:color w:val="244061"/>
                </w:rPr>
                <w:t xml:space="preserve">Housing assistance</w:t>
              </w:r>
            </w:hyperlink>
            <w:r>
              <w:rPr>
                <w:rStyle w:val="row-content"/>
                <w:color w:val="244061"/>
              </w:rPr>
              <w:t xml:space="preserve">, Recorded 27/06/2016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Low income rental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low income households, computation for numerator:</w:t>
            </w:r>
          </w:p>
          <w:p>
            <w:pPr>
              <w:pStyle w:val="ListParagraph"/>
              <w:numPr>
                <w:ilvl w:val="0"/>
                <w:numId w:val="2"/>
              </w:numPr>
            </w:pPr>
            <w:r>
              <w:rPr>
                <w:rStyle w:val="row-content-rich-text"/>
              </w:rPr>
              <w:t xml:space="preserve">(a) Household income is gross household income excluding Commonwealth Rent Assistance (CRA)</w:t>
            </w:r>
          </w:p>
          <w:p>
            <w:pPr>
              <w:pStyle w:val="ListParagraph"/>
              <w:numPr>
                <w:ilvl w:val="0"/>
                <w:numId w:val="2"/>
              </w:numPr>
            </w:pPr>
            <w:r>
              <w:rPr>
                <w:rStyle w:val="row-content-rich-text"/>
              </w:rPr>
              <w:t xml:space="preserve">(b) Rental expenses is the amount paid in rent plus any rates required to be paid by the renter less CRA or other ongoing rental assistance</w:t>
            </w:r>
          </w:p>
          <w:p>
            <w:pPr>
              <w:pStyle w:val="ListParagraph"/>
              <w:numPr>
                <w:ilvl w:val="0"/>
                <w:numId w:val="2"/>
              </w:numPr>
            </w:pPr>
            <w:r>
              <w:rPr>
                <w:rStyle w:val="row-content-rich-text"/>
              </w:rPr>
              <w:t xml:space="preserve">For all states and territories, the values for capital cities will be calculated separately from the rest of state. These values will be added together to provide the national figure</w:t>
            </w:r>
          </w:p>
          <w:p>
            <w:pPr>
              <w:pStyle w:val="ListParagraph"/>
              <w:numPr>
                <w:ilvl w:val="0"/>
                <w:numId w:val="2"/>
              </w:numPr>
            </w:pPr>
            <w:r>
              <w:rPr>
                <w:rStyle w:val="row-content-rich-text"/>
              </w:rPr>
              <w:t xml:space="preserve">Household is included in the numerator if (b) exceeds 30 per cent of (a)</w:t>
            </w:r>
          </w:p>
          <w:p>
            <w:pPr>
              <w:spacing w:after="160"/>
            </w:pPr>
            <w:r>
              <w:rPr>
                <w:rStyle w:val="row-content-rich-text"/>
              </w:rPr>
              <w:t xml:space="preserve">Computation for denominator: The bottom two quintiles calculated using equivalised disposable household income excluding CRA or other rent assistance on a state by state basis.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income households in rental stress.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Household—gross income (weekly)</w:t>
            </w:r>
          </w:p>
          <w:p>
            <w:r>
              <w:rPr>
                <w:rStyle w:val="row-content"/>
                <w:b/>
              </w:rPr>
              <w:t xml:space="preserve">Data Source</w:t>
            </w:r>
          </w:p>
          <w:p>
            <w:hyperlink w:history="true" r:id="R369bd4b1954d41e6">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Indigenous data source. Data are collected on a three-yearly cycle, alternating with National Aboriginal and Torres Strait Islander Health Survey (NATSIHS).</w:t>
            </w:r>
          </w:p>
          <w:p>
            <w:r>
              <w:rPr>
                <w:rStyle w:val="row-content"/>
                <w:b/>
                <w:color w:val="000000"/>
              </w:rPr>
              <w:t xml:space="preserve">Data Element / Data Set</w:t>
            </w:r>
          </w:p>
          <w:p>
            <w:hyperlink w:history="true" r:id="Rdba9f9a1a3b14475">
              <w:r>
                <w:rPr>
                  <w:rStyle w:val="Hyperlink"/>
                </w:rPr>
                <w:t xml:space="preserve">Household—gross income (weekly), total Australian currency N[NNNNN].NN</w:t>
              </w:r>
            </w:hyperlink>
          </w:p>
          <w:p>
            <w:r>
              <w:rPr>
                <w:rStyle w:val="row-content"/>
                <w:b/>
              </w:rPr>
              <w:t xml:space="preserve">Data Source</w:t>
            </w:r>
          </w:p>
          <w:p>
            <w:hyperlink w:history="true" r:id="R30b5ea55658f49f2">
              <w:r>
                <w:rPr>
                  <w:rStyle w:val="Hyperlink"/>
                </w:rPr>
                <w:t xml:space="preserve">National housing assistance data repository</w:t>
              </w:r>
            </w:hyperlink>
          </w:p>
          <w:p>
            <w:r>
              <w:rPr>
                <w:rStyle w:val="row-content"/>
                <w:b/>
              </w:rPr>
              <w:t xml:space="preserve">NMDS / DSS</w:t>
            </w:r>
          </w:p>
          <w:p>
            <w:hyperlink w:history="true" r:id="R608572040e2642d8">
              <w:r>
                <w:rPr>
                  <w:rStyle w:val="Hyperlink"/>
                </w:rPr>
                <w:t xml:space="preserve">State owned and managed Indigenous housing (SOMIH) DSS 2009-10 </w:t>
              </w:r>
            </w:hyperlink>
          </w:p>
          <w:p>
            <w:r>
              <w:rPr>
                <w:rStyle w:val="row-content"/>
                <w:b/>
              </w:rPr>
              <w:t xml:space="preserve">Guide for use</w:t>
            </w:r>
          </w:p>
          <w:p>
            <w:r>
              <w:rPr>
                <w:rStyle w:val="row-content"/>
              </w:rPr>
              <w:t xml:space="preserve">Supplementary data source</w:t>
            </w:r>
          </w:p>
          <w:p>
            <w:r>
              <w:rPr>
                <w:rStyle w:val="row-content"/>
                <w:b/>
                <w:color w:val="000000"/>
              </w:rPr>
              <w:t xml:space="preserve">Data Element / Data Set</w:t>
            </w:r>
          </w:p>
          <w:p>
            <w:hyperlink w:history="true" r:id="R975e772202cc42b3">
              <w:r>
                <w:rPr>
                  <w:rStyle w:val="Hyperlink"/>
                </w:rPr>
                <w:t xml:space="preserve">Household—gross income (weekly), total Australian currency N[NNNNN].NN</w:t>
              </w:r>
            </w:hyperlink>
          </w:p>
          <w:p>
            <w:r>
              <w:rPr>
                <w:rStyle w:val="row-content"/>
                <w:b/>
              </w:rPr>
              <w:t xml:space="preserve">Data Source</w:t>
            </w:r>
          </w:p>
          <w:p>
            <w:hyperlink w:history="true" r:id="Re73ceb25d30d414d">
              <w:r>
                <w:rPr>
                  <w:rStyle w:val="Hyperlink"/>
                </w:rPr>
                <w:t xml:space="preserve">National housing assistance data repository</w:t>
              </w:r>
            </w:hyperlink>
          </w:p>
          <w:p>
            <w:r>
              <w:rPr>
                <w:rStyle w:val="row-content"/>
                <w:b/>
              </w:rPr>
              <w:t xml:space="preserve">NMDS / DSS</w:t>
            </w:r>
          </w:p>
          <w:p>
            <w:hyperlink w:history="true" r:id="R871bd824bebc452a">
              <w:r>
                <w:rPr>
                  <w:rStyle w:val="Hyperlink"/>
                </w:rPr>
                <w:t xml:space="preserve">Mainstream community housing 2009-10</w:t>
              </w:r>
            </w:hyperlink>
          </w:p>
          <w:p>
            <w:r>
              <w:rPr>
                <w:rStyle w:val="row-content"/>
                <w:b/>
              </w:rPr>
              <w:t xml:space="preserve">Guide for use</w:t>
            </w:r>
          </w:p>
          <w:p>
            <w:r>
              <w:rPr>
                <w:rStyle w:val="row-content"/>
              </w:rPr>
              <w:t xml:space="preserve">Supplementary data source</w:t>
            </w:r>
          </w:p>
          <w:p>
            <w:r>
              <w:rPr>
                <w:rStyle w:val="row-content"/>
                <w:b/>
                <w:color w:val="000000"/>
              </w:rPr>
              <w:t xml:space="preserve">Data Element / Data Set</w:t>
            </w:r>
          </w:p>
          <w:p>
            <w:hyperlink w:history="true" r:id="R5ff98982921f4151">
              <w:r>
                <w:rPr>
                  <w:rStyle w:val="Hyperlink"/>
                </w:rPr>
                <w:t xml:space="preserve">Household—weekly rebate amount, total Australian currency N[NNNNN].NN</w:t>
              </w:r>
            </w:hyperlink>
          </w:p>
          <w:p>
            <w:r>
              <w:rPr>
                <w:rStyle w:val="row-content"/>
                <w:b/>
              </w:rPr>
              <w:t xml:space="preserve">Data Source</w:t>
            </w:r>
          </w:p>
          <w:p>
            <w:hyperlink w:history="true" r:id="R50aee57e4cd54627">
              <w:r>
                <w:rPr>
                  <w:rStyle w:val="Hyperlink"/>
                </w:rPr>
                <w:t xml:space="preserve">National housing assistance data repository</w:t>
              </w:r>
            </w:hyperlink>
          </w:p>
          <w:p>
            <w:r>
              <w:rPr>
                <w:rStyle w:val="row-content"/>
                <w:b/>
              </w:rPr>
              <w:t xml:space="preserve">NMDS / DSS</w:t>
            </w:r>
          </w:p>
          <w:p>
            <w:hyperlink w:history="true" r:id="R6f34b56f3ce84d77">
              <w:r>
                <w:rPr>
                  <w:rStyle w:val="Hyperlink"/>
                </w:rPr>
                <w:t xml:space="preserve">Public rental housing DSS 2009-10</w:t>
              </w:r>
            </w:hyperlink>
          </w:p>
          <w:p>
            <w:r>
              <w:rPr>
                <w:rStyle w:val="row-content"/>
                <w:b/>
              </w:rPr>
              <w:t xml:space="preserve">Guide for use</w:t>
            </w:r>
          </w:p>
          <w:p>
            <w:r>
              <w:rPr>
                <w:rStyle w:val="row-content"/>
              </w:rPr>
              <w:t xml:space="preserve">Supplementary data source</w:t>
            </w:r>
          </w:p>
          <w:p>
            <w:r>
              <w:rPr>
                <w:rStyle w:val="row-content"/>
                <w:b/>
                <w:color w:val="000000"/>
              </w:rPr>
              <w:t xml:space="preserve">Data Element / Data Set</w:t>
            </w:r>
          </w:p>
          <w:p>
            <w:hyperlink w:history="true" r:id="R6214251f764e40cb">
              <w:r>
                <w:rPr>
                  <w:rStyle w:val="Hyperlink"/>
                </w:rPr>
                <w:t xml:space="preserve">Household—weekly rebate amount, total Australian currency N[NNNNN].NN</w:t>
              </w:r>
            </w:hyperlink>
          </w:p>
          <w:p>
            <w:r>
              <w:rPr>
                <w:rStyle w:val="row-content"/>
                <w:b/>
              </w:rPr>
              <w:t xml:space="preserve">Data Source</w:t>
            </w:r>
          </w:p>
          <w:p>
            <w:hyperlink w:history="true" r:id="R49e114b5a79d4285">
              <w:r>
                <w:rPr>
                  <w:rStyle w:val="Hyperlink"/>
                </w:rPr>
                <w:t xml:space="preserve">National housing assistance data repository</w:t>
              </w:r>
            </w:hyperlink>
          </w:p>
          <w:p>
            <w:r>
              <w:rPr>
                <w:rStyle w:val="row-content"/>
                <w:b/>
              </w:rPr>
              <w:t xml:space="preserve">NMDS / DSS</w:t>
            </w:r>
          </w:p>
          <w:p>
            <w:hyperlink w:history="true" r:id="R6e55e08c00704ced">
              <w:r>
                <w:rPr>
                  <w:rStyle w:val="Hyperlink"/>
                </w:rPr>
                <w:t xml:space="preserve">State owned and managed Indigenous housing (SOMIH) DSS 2009-10 </w:t>
              </w:r>
            </w:hyperlink>
          </w:p>
          <w:p>
            <w:r>
              <w:rPr>
                <w:rStyle w:val="row-content"/>
                <w:b/>
              </w:rPr>
              <w:t xml:space="preserve">Guide for use</w:t>
            </w:r>
          </w:p>
          <w:p>
            <w:r>
              <w:rPr>
                <w:rStyle w:val="row-content"/>
              </w:rPr>
              <w:t xml:space="preserve">Supplementary data source</w:t>
            </w:r>
          </w:p>
          <w:p>
            <w:r>
              <w:rPr>
                <w:rStyle w:val="row-content"/>
                <w:b/>
                <w:color w:val="000000"/>
              </w:rPr>
              <w:t xml:space="preserve">Data Element / Data Set</w:t>
            </w:r>
          </w:p>
          <w:p>
            <w:hyperlink w:history="true" r:id="Rf76f374e8e0e494f">
              <w:r>
                <w:rPr>
                  <w:rStyle w:val="Hyperlink"/>
                </w:rPr>
                <w:t xml:space="preserve">Household—weekly rebate amount, total Australian currency N[NNNNN].NN</w:t>
              </w:r>
            </w:hyperlink>
          </w:p>
          <w:p>
            <w:r>
              <w:rPr>
                <w:rStyle w:val="row-content"/>
                <w:b/>
              </w:rPr>
              <w:t xml:space="preserve">Data Source</w:t>
            </w:r>
          </w:p>
          <w:p>
            <w:hyperlink w:history="true" r:id="R4f4c032265284cae">
              <w:r>
                <w:rPr>
                  <w:rStyle w:val="Hyperlink"/>
                </w:rPr>
                <w:t xml:space="preserve">National housing assistance data repository</w:t>
              </w:r>
            </w:hyperlink>
          </w:p>
          <w:p>
            <w:r>
              <w:rPr>
                <w:rStyle w:val="row-content"/>
                <w:b/>
              </w:rPr>
              <w:t xml:space="preserve">NMDS / DSS</w:t>
            </w:r>
          </w:p>
          <w:p>
            <w:hyperlink w:history="true" r:id="Rc370b0db2ff04246">
              <w:r>
                <w:rPr>
                  <w:rStyle w:val="Hyperlink"/>
                </w:rPr>
                <w:t xml:space="preserve">Mainstream community housing 2009-10</w:t>
              </w:r>
            </w:hyperlink>
          </w:p>
          <w:p>
            <w:r>
              <w:rPr>
                <w:rStyle w:val="row-content"/>
                <w:b/>
              </w:rPr>
              <w:t xml:space="preserve">Guide for use</w:t>
            </w:r>
          </w:p>
          <w:p>
            <w:r>
              <w:rPr>
                <w:rStyle w:val="row-content"/>
              </w:rPr>
              <w:t xml:space="preserve">Supplementary data source</w:t>
            </w:r>
          </w:p>
          <w:p>
            <w:r>
              <w:rPr>
                <w:rStyle w:val="row-content"/>
                <w:b/>
                <w:color w:val="000000"/>
              </w:rPr>
              <w:t xml:space="preserve">Data Element / Data Set</w:t>
            </w:r>
          </w:p>
          <w:p>
            <w:hyperlink w:history="true" r:id="R024790f56ec84bdf">
              <w:r>
                <w:rPr>
                  <w:rStyle w:val="Hyperlink"/>
                </w:rPr>
                <w:t xml:space="preserve">Service provider organisation—total household rent charged, Australian currency N[N(8)].NN</w:t>
              </w:r>
            </w:hyperlink>
          </w:p>
          <w:p>
            <w:r>
              <w:rPr>
                <w:rStyle w:val="row-content"/>
                <w:b/>
              </w:rPr>
              <w:t xml:space="preserve">Data Source</w:t>
            </w:r>
          </w:p>
          <w:p>
            <w:hyperlink w:history="true" r:id="R005b9ddd7b974b5b">
              <w:r>
                <w:rPr>
                  <w:rStyle w:val="Hyperlink"/>
                </w:rPr>
                <w:t xml:space="preserve">National housing assistance data repository</w:t>
              </w:r>
            </w:hyperlink>
          </w:p>
          <w:p>
            <w:r>
              <w:rPr>
                <w:rStyle w:val="row-content"/>
                <w:b/>
              </w:rPr>
              <w:t xml:space="preserve">NMDS / DSS</w:t>
            </w:r>
          </w:p>
          <w:p>
            <w:hyperlink w:history="true" r:id="R2c9c616a7f5b4789">
              <w:r>
                <w:rPr>
                  <w:rStyle w:val="Hyperlink"/>
                </w:rPr>
                <w:t xml:space="preserve">Mainstream community housing 2009-10</w:t>
              </w:r>
            </w:hyperlink>
          </w:p>
          <w:p>
            <w:r>
              <w:rPr>
                <w:rStyle w:val="row-content"/>
                <w:b/>
              </w:rPr>
              <w:t xml:space="preserve">Guide for use</w:t>
            </w:r>
          </w:p>
          <w:p>
            <w:r>
              <w:rPr>
                <w:rStyle w:val="row-content"/>
              </w:rPr>
              <w:t xml:space="preserve">Supplementary data source</w:t>
            </w:r>
          </w:p>
          <w:p>
            <w:r>
              <w:rPr>
                <w:rStyle w:val="row-content"/>
                <w:b/>
                <w:color w:val="000000"/>
              </w:rPr>
              <w:t xml:space="preserve">Data Element / Data Set</w:t>
            </w:r>
          </w:p>
          <w:p>
            <w:r>
              <w:rPr>
                <w:rStyle w:val="row-content"/>
                <w:b/>
              </w:rPr>
              <w:t xml:space="preserve">Data Element</w:t>
            </w:r>
          </w:p>
          <w:p>
            <w:r>
              <w:rPr>
                <w:rStyle w:val="row-content"/>
              </w:rPr>
              <w:t xml:space="preserve">Household—rent charged (weekly)</w:t>
            </w:r>
          </w:p>
          <w:p>
            <w:r>
              <w:rPr>
                <w:rStyle w:val="row-content"/>
                <w:b/>
              </w:rPr>
              <w:t xml:space="preserve">Data Source</w:t>
            </w:r>
          </w:p>
          <w:p>
            <w:hyperlink w:history="true" r:id="R06bbbc75820d46f0">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Indigenous data source. Data are collected on a three-yearly cycle, alternating with National Aboriginal and Torres Strait Islander Health Survey (NATSIHS).</w:t>
            </w:r>
          </w:p>
          <w:p>
            <w:r>
              <w:rPr>
                <w:rStyle w:val="row-content"/>
                <w:b/>
                <w:color w:val="000000"/>
              </w:rPr>
              <w:t xml:space="preserve">Data Element / Data Set</w:t>
            </w:r>
          </w:p>
          <w:p>
            <w:r>
              <w:rPr>
                <w:rStyle w:val="row-content"/>
                <w:b/>
              </w:rPr>
              <w:t xml:space="preserve">Data Element</w:t>
            </w:r>
          </w:p>
          <w:p>
            <w:r>
              <w:rPr>
                <w:rStyle w:val="row-content"/>
              </w:rPr>
              <w:t xml:space="preserve">Household—weekly rebate amount</w:t>
            </w:r>
          </w:p>
          <w:p>
            <w:r>
              <w:rPr>
                <w:rStyle w:val="row-content"/>
                <w:b/>
              </w:rPr>
              <w:t xml:space="preserve">Data Source</w:t>
            </w:r>
          </w:p>
          <w:p>
            <w:hyperlink w:history="true" r:id="R18e94bc176784b2f">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Indigenous data source. Data are collected on a three-yearly cycle, alternating with National Aboriginal and Torres Strait Islander Health Survey (NATSIHS).</w:t>
            </w:r>
          </w:p>
          <w:p>
            <w:r>
              <w:rPr>
                <w:rStyle w:val="row-content"/>
                <w:b/>
                <w:color w:val="000000"/>
              </w:rPr>
              <w:t xml:space="preserve">Data Element / Data Set</w:t>
            </w:r>
          </w:p>
          <w:p>
            <w:r>
              <w:rPr>
                <w:rStyle w:val="row-content"/>
                <w:b/>
              </w:rPr>
              <w:t xml:space="preserve">Data Element</w:t>
            </w:r>
          </w:p>
          <w:p>
            <w:r>
              <w:rPr>
                <w:rStyle w:val="row-content"/>
              </w:rPr>
              <w:t xml:space="preserve">Household—gross income (weekly)</w:t>
            </w:r>
          </w:p>
          <w:p>
            <w:r>
              <w:rPr>
                <w:rStyle w:val="row-content"/>
                <w:b/>
              </w:rPr>
              <w:t xml:space="preserve">Data Source</w:t>
            </w:r>
          </w:p>
          <w:p>
            <w:hyperlink w:history="true" r:id="Rd671a0e9b32348c7">
              <w:r>
                <w:rPr>
                  <w:rStyle w:val="Hyperlink"/>
                </w:rPr>
                <w:t xml:space="preserve">ABS Survey of Income and Housing 2007-08</w:t>
              </w:r>
            </w:hyperlink>
          </w:p>
          <w:p>
            <w:r>
              <w:rPr>
                <w:rStyle w:val="row-content"/>
                <w:b/>
              </w:rPr>
              <w:t xml:space="preserve">Guide for use</w:t>
            </w:r>
          </w:p>
          <w:p>
            <w:r>
              <w:rPr>
                <w:rStyle w:val="row-content"/>
              </w:rPr>
              <w:t xml:space="preserve">Main data source</w:t>
            </w:r>
          </w:p>
          <w:p>
            <w:r>
              <w:rPr>
                <w:rStyle w:val="row-content"/>
                <w:b/>
                <w:color w:val="000000"/>
              </w:rPr>
              <w:t xml:space="preserve">Data Element / Data Set</w:t>
            </w:r>
          </w:p>
          <w:p>
            <w:r>
              <w:rPr>
                <w:rStyle w:val="row-content"/>
                <w:b/>
              </w:rPr>
              <w:t xml:space="preserve">Data Element</w:t>
            </w:r>
          </w:p>
          <w:p>
            <w:r>
              <w:rPr>
                <w:rStyle w:val="row-content"/>
              </w:rPr>
              <w:t xml:space="preserve">Household—rent charged (weekly)</w:t>
            </w:r>
          </w:p>
          <w:p>
            <w:r>
              <w:rPr>
                <w:rStyle w:val="row-content"/>
                <w:b/>
              </w:rPr>
              <w:t xml:space="preserve">Data Source</w:t>
            </w:r>
          </w:p>
          <w:p>
            <w:hyperlink w:history="true" r:id="Rc40a8e2d9f7946ad">
              <w:r>
                <w:rPr>
                  <w:rStyle w:val="Hyperlink"/>
                </w:rPr>
                <w:t xml:space="preserve">ABS Survey of Income and Housing 2007-08</w:t>
              </w:r>
            </w:hyperlink>
          </w:p>
          <w:p>
            <w:r>
              <w:rPr>
                <w:rStyle w:val="row-content"/>
                <w:b/>
              </w:rPr>
              <w:t xml:space="preserve">Guide for use</w:t>
            </w:r>
          </w:p>
          <w:p>
            <w:r>
              <w:rPr>
                <w:rStyle w:val="row-content"/>
              </w:rPr>
              <w:t xml:space="preserve">Main data source</w:t>
            </w:r>
          </w:p>
          <w:p>
            <w:r>
              <w:rPr>
                <w:rStyle w:val="row-content"/>
                <w:b/>
                <w:color w:val="000000"/>
              </w:rPr>
              <w:t xml:space="preserve">Data Element / Data Set</w:t>
            </w:r>
          </w:p>
          <w:p>
            <w:r>
              <w:rPr>
                <w:rStyle w:val="row-content"/>
                <w:b/>
              </w:rPr>
              <w:t xml:space="preserve">Data Element</w:t>
            </w:r>
          </w:p>
          <w:p>
            <w:r>
              <w:rPr>
                <w:rStyle w:val="row-content"/>
              </w:rPr>
              <w:t xml:space="preserve">Household—weekly rebate amount</w:t>
            </w:r>
          </w:p>
          <w:p>
            <w:r>
              <w:rPr>
                <w:rStyle w:val="row-content"/>
                <w:b/>
              </w:rPr>
              <w:t xml:space="preserve">Data Source</w:t>
            </w:r>
          </w:p>
          <w:p>
            <w:hyperlink w:history="true" r:id="R64651934a1174146">
              <w:r>
                <w:rPr>
                  <w:rStyle w:val="Hyperlink"/>
                </w:rPr>
                <w:t xml:space="preserve">ABS Survey of Income and Housing 2007-08</w:t>
              </w:r>
            </w:hyperlink>
          </w:p>
          <w:p>
            <w:r>
              <w:rPr>
                <w:rStyle w:val="row-content"/>
                <w:b/>
              </w:rPr>
              <w:t xml:space="preserve">Guide for use</w:t>
            </w:r>
          </w:p>
          <w:p>
            <w:r>
              <w:rPr>
                <w:rStyle w:val="row-content"/>
              </w:rPr>
              <w:t xml:space="preserve">Main data source</w:t>
            </w:r>
          </w:p>
          <w:p>
            <w:r>
              <w:rPr>
                <w:rStyle w:val="row-content"/>
                <w:b/>
                <w:color w:val="000000"/>
              </w:rPr>
              <w:t xml:space="preserve">Data Element / Data Set</w:t>
            </w:r>
          </w:p>
          <w:p>
            <w:hyperlink w:history="true" r:id="Rcdd3066004ec4f30">
              <w:r>
                <w:rPr>
                  <w:rStyle w:val="Hyperlink"/>
                </w:rPr>
                <w:t xml:space="preserve">Household—rent charged (weekly), total Australian currency N[NNNNN].NN</w:t>
              </w:r>
            </w:hyperlink>
          </w:p>
          <w:p>
            <w:r>
              <w:rPr>
                <w:rStyle w:val="row-content"/>
                <w:b/>
              </w:rPr>
              <w:t xml:space="preserve">Data Source</w:t>
            </w:r>
          </w:p>
          <w:p>
            <w:hyperlink w:history="true" r:id="Rbd2621d614c640d7">
              <w:r>
                <w:rPr>
                  <w:rStyle w:val="Hyperlink"/>
                </w:rPr>
                <w:t xml:space="preserve">National housing assistance data repository</w:t>
              </w:r>
            </w:hyperlink>
          </w:p>
          <w:p>
            <w:r>
              <w:rPr>
                <w:rStyle w:val="row-content"/>
                <w:b/>
              </w:rPr>
              <w:t xml:space="preserve">NMDS / DSS</w:t>
            </w:r>
          </w:p>
          <w:p>
            <w:hyperlink w:history="true" r:id="R343097c30c214053">
              <w:r>
                <w:rPr>
                  <w:rStyle w:val="Hyperlink"/>
                </w:rPr>
                <w:t xml:space="preserve">Public rental housing DSS 2009-10</w:t>
              </w:r>
            </w:hyperlink>
          </w:p>
          <w:p>
            <w:r>
              <w:rPr>
                <w:rStyle w:val="row-content"/>
                <w:b/>
              </w:rPr>
              <w:t xml:space="preserve">Guide for use</w:t>
            </w:r>
          </w:p>
          <w:p>
            <w:r>
              <w:rPr>
                <w:rStyle w:val="row-content"/>
              </w:rPr>
              <w:t xml:space="preserve">Supplementary data source</w:t>
            </w:r>
          </w:p>
          <w:p>
            <w:r>
              <w:rPr>
                <w:rStyle w:val="row-content"/>
                <w:b/>
                <w:color w:val="000000"/>
              </w:rPr>
              <w:t xml:space="preserve">Data Element / Data Set</w:t>
            </w:r>
          </w:p>
          <w:p>
            <w:hyperlink w:history="true" r:id="Rd7662a05eed14fd8">
              <w:r>
                <w:rPr>
                  <w:rStyle w:val="Hyperlink"/>
                </w:rPr>
                <w:t xml:space="preserve">Household—rent charged (weekly), total Australian currency N[NNNNN].NN</w:t>
              </w:r>
            </w:hyperlink>
          </w:p>
          <w:p>
            <w:r>
              <w:rPr>
                <w:rStyle w:val="row-content"/>
                <w:b/>
              </w:rPr>
              <w:t xml:space="preserve">Data Source</w:t>
            </w:r>
          </w:p>
          <w:p>
            <w:hyperlink w:history="true" r:id="R81ffead6bea04029">
              <w:r>
                <w:rPr>
                  <w:rStyle w:val="Hyperlink"/>
                </w:rPr>
                <w:t xml:space="preserve">National housing assistance data repository</w:t>
              </w:r>
            </w:hyperlink>
          </w:p>
          <w:p>
            <w:r>
              <w:rPr>
                <w:rStyle w:val="row-content"/>
                <w:b/>
              </w:rPr>
              <w:t xml:space="preserve">NMDS / DSS</w:t>
            </w:r>
          </w:p>
          <w:p>
            <w:hyperlink w:history="true" r:id="Rc821f47d78a74dd5">
              <w:r>
                <w:rPr>
                  <w:rStyle w:val="Hyperlink"/>
                </w:rPr>
                <w:t xml:space="preserve">State owned and managed Indigenous housing (SOMIH) DSS 2009-10 </w:t>
              </w:r>
            </w:hyperlink>
          </w:p>
          <w:p>
            <w:r>
              <w:rPr>
                <w:rStyle w:val="row-content"/>
                <w:b/>
              </w:rPr>
              <w:t xml:space="preserve">Guide for use</w:t>
            </w:r>
          </w:p>
          <w:p>
            <w:r>
              <w:rPr>
                <w:rStyle w:val="row-content"/>
              </w:rPr>
              <w:t xml:space="preserve">Supplementary data source</w:t>
            </w:r>
          </w:p>
          <w:p>
            <w:r>
              <w:rPr>
                <w:rStyle w:val="row-content"/>
                <w:b/>
                <w:color w:val="000000"/>
              </w:rPr>
              <w:t xml:space="preserve">Data Element / Data Set</w:t>
            </w:r>
          </w:p>
          <w:p>
            <w:hyperlink w:history="true" r:id="Raecb8d4727cc47d5">
              <w:r>
                <w:rPr>
                  <w:rStyle w:val="Hyperlink"/>
                </w:rPr>
                <w:t xml:space="preserve">Household—gross income (weekly), total Australian currency N[NNNNN].NN</w:t>
              </w:r>
            </w:hyperlink>
          </w:p>
          <w:p>
            <w:r>
              <w:rPr>
                <w:rStyle w:val="row-content"/>
                <w:b/>
              </w:rPr>
              <w:t xml:space="preserve">Data Source</w:t>
            </w:r>
          </w:p>
          <w:p>
            <w:hyperlink w:history="true" r:id="Rb1c2732876604d95">
              <w:r>
                <w:rPr>
                  <w:rStyle w:val="Hyperlink"/>
                </w:rPr>
                <w:t xml:space="preserve">National housing assistance data repository</w:t>
              </w:r>
            </w:hyperlink>
          </w:p>
          <w:p>
            <w:r>
              <w:rPr>
                <w:rStyle w:val="row-content"/>
                <w:b/>
              </w:rPr>
              <w:t xml:space="preserve">NMDS / DSS</w:t>
            </w:r>
          </w:p>
          <w:p>
            <w:hyperlink w:history="true" r:id="R2870ee02ab5545f9">
              <w:r>
                <w:rPr>
                  <w:rStyle w:val="Hyperlink"/>
                </w:rPr>
                <w:t xml:space="preserve">Public rental housing DSS 2009-10</w:t>
              </w:r>
            </w:hyperlink>
          </w:p>
          <w:p>
            <w:r>
              <w:rPr>
                <w:rStyle w:val="row-content"/>
                <w:b/>
              </w:rPr>
              <w:t xml:space="preserve">Guide for use</w:t>
            </w:r>
          </w:p>
          <w:p>
            <w:r>
              <w:rPr>
                <w:rStyle w:val="row-content"/>
              </w:rPr>
              <w:t xml:space="preserve">Supplementary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low income rental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Household—gross income (weekly)</w:t>
            </w:r>
          </w:p>
          <w:p>
            <w:r>
              <w:rPr>
                <w:rStyle w:val="row-content"/>
                <w:b/>
              </w:rPr>
              <w:t xml:space="preserve">Data Source</w:t>
            </w:r>
          </w:p>
          <w:p>
            <w:hyperlink w:history="true" r:id="R76d23310f4484fe5">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Indigenous data source. Data are collected on a three-yearly cycle, alternating with National Aboriginal and Torres Strait Islander Health Survey (NATSIHS).</w:t>
            </w:r>
          </w:p>
          <w:p>
            <w:r>
              <w:rPr>
                <w:rStyle w:val="row-content"/>
                <w:b/>
                <w:color w:val="000000"/>
              </w:rPr>
              <w:t xml:space="preserve">Data Element / Data Set</w:t>
            </w:r>
          </w:p>
          <w:p>
            <w:r>
              <w:rPr>
                <w:rStyle w:val="row-content"/>
                <w:b/>
              </w:rPr>
              <w:t xml:space="preserve">Data Element</w:t>
            </w:r>
          </w:p>
          <w:p>
            <w:r>
              <w:rPr>
                <w:rStyle w:val="row-content"/>
              </w:rPr>
              <w:t xml:space="preserve">Household—tenure type</w:t>
            </w:r>
          </w:p>
          <w:p>
            <w:r>
              <w:rPr>
                <w:rStyle w:val="row-content"/>
                <w:b/>
              </w:rPr>
              <w:t xml:space="preserve">Data Source</w:t>
            </w:r>
          </w:p>
          <w:p>
            <w:hyperlink w:history="true" r:id="Rf2ae2adf50ce4e19">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Indigenous data source. Data are collected on a three-yearly cycle, alternating with National Aboriginal and Torres Strait Islander Health Survey (NATSIHS).</w:t>
            </w:r>
          </w:p>
          <w:p>
            <w:r>
              <w:rPr>
                <w:rStyle w:val="row-content"/>
                <w:b/>
                <w:color w:val="000000"/>
              </w:rPr>
              <w:t xml:space="preserve">Data Element / Data Set</w:t>
            </w:r>
          </w:p>
          <w:p>
            <w:r>
              <w:rPr>
                <w:rStyle w:val="row-content"/>
                <w:b/>
              </w:rPr>
              <w:t xml:space="preserve">Data Element</w:t>
            </w:r>
          </w:p>
          <w:p>
            <w:r>
              <w:rPr>
                <w:rStyle w:val="row-content"/>
              </w:rPr>
              <w:t xml:space="preserve">Household—gross income (weekly)</w:t>
            </w:r>
          </w:p>
          <w:p>
            <w:r>
              <w:rPr>
                <w:rStyle w:val="row-content"/>
                <w:b/>
              </w:rPr>
              <w:t xml:space="preserve">Data Source</w:t>
            </w:r>
          </w:p>
          <w:p>
            <w:hyperlink w:history="true" r:id="R96ccde726cc84067">
              <w:r>
                <w:rPr>
                  <w:rStyle w:val="Hyperlink"/>
                </w:rPr>
                <w:t xml:space="preserve">ABS Survey of Income and Housing 2007-08</w:t>
              </w:r>
            </w:hyperlink>
          </w:p>
          <w:p>
            <w:r>
              <w:rPr>
                <w:rStyle w:val="row-content"/>
                <w:b/>
              </w:rPr>
              <w:t xml:space="preserve">Guide for use</w:t>
            </w:r>
          </w:p>
          <w:p>
            <w:r>
              <w:rPr>
                <w:rStyle w:val="row-content"/>
              </w:rPr>
              <w:t xml:space="preserve">Main data source</w:t>
            </w:r>
          </w:p>
          <w:p>
            <w:r>
              <w:rPr>
                <w:rStyle w:val="row-content"/>
                <w:b/>
                <w:color w:val="000000"/>
              </w:rPr>
              <w:t xml:space="preserve">Data Element / Data Set</w:t>
            </w:r>
          </w:p>
          <w:p>
            <w:r>
              <w:rPr>
                <w:rStyle w:val="row-content"/>
                <w:b/>
              </w:rPr>
              <w:t xml:space="preserve">Data Element</w:t>
            </w:r>
          </w:p>
          <w:p>
            <w:r>
              <w:rPr>
                <w:rStyle w:val="row-content"/>
              </w:rPr>
              <w:t xml:space="preserve">Household—tenure type</w:t>
            </w:r>
          </w:p>
          <w:p>
            <w:r>
              <w:rPr>
                <w:rStyle w:val="row-content"/>
                <w:b/>
              </w:rPr>
              <w:t xml:space="preserve">Data Source</w:t>
            </w:r>
          </w:p>
          <w:p>
            <w:hyperlink w:history="true" r:id="R1c5ab49e9d3e4892">
              <w:r>
                <w:rPr>
                  <w:rStyle w:val="Hyperlink"/>
                </w:rPr>
                <w:t xml:space="preserve">ABS Survey of Income and Housing 2007-08</w:t>
              </w:r>
            </w:hyperlink>
          </w:p>
          <w:p>
            <w:r>
              <w:rPr>
                <w:rStyle w:val="row-content"/>
                <w:b/>
              </w:rPr>
              <w:t xml:space="preserve">Guide for use</w:t>
            </w:r>
          </w:p>
          <w:p>
            <w:r>
              <w:rPr>
                <w:rStyle w:val="row-content"/>
              </w:rPr>
              <w:t xml:space="preserve">Main data source</w:t>
            </w:r>
          </w:p>
          <w:p>
            <w:r>
              <w:rPr>
                <w:rStyle w:val="row-content"/>
                <w:b/>
                <w:color w:val="000000"/>
              </w:rPr>
              <w:t xml:space="preserve">Data Element / Data Set</w:t>
            </w:r>
          </w:p>
          <w:p>
            <w:hyperlink w:history="true" r:id="R84cd352360894324">
              <w:r>
                <w:rPr>
                  <w:rStyle w:val="Hyperlink"/>
                </w:rPr>
                <w:t xml:space="preserve">Household—gross income (weekly), total Australian currency N[NNNNN].NN</w:t>
              </w:r>
            </w:hyperlink>
          </w:p>
          <w:p>
            <w:r>
              <w:rPr>
                <w:rStyle w:val="row-content"/>
                <w:b/>
              </w:rPr>
              <w:t xml:space="preserve">Data Source</w:t>
            </w:r>
          </w:p>
          <w:p>
            <w:hyperlink w:history="true" r:id="R3cb036323c364738">
              <w:r>
                <w:rPr>
                  <w:rStyle w:val="Hyperlink"/>
                </w:rPr>
                <w:t xml:space="preserve">National housing assistance data repository</w:t>
              </w:r>
            </w:hyperlink>
          </w:p>
          <w:p>
            <w:r>
              <w:rPr>
                <w:rStyle w:val="row-content"/>
                <w:b/>
              </w:rPr>
              <w:t xml:space="preserve">NMDS / DSS</w:t>
            </w:r>
          </w:p>
          <w:p>
            <w:hyperlink w:history="true" r:id="R4f909c004f034028">
              <w:r>
                <w:rPr>
                  <w:rStyle w:val="Hyperlink"/>
                </w:rPr>
                <w:t xml:space="preserve">Public rental housing DSS 2009-10</w:t>
              </w:r>
            </w:hyperlink>
          </w:p>
          <w:p>
            <w:r>
              <w:rPr>
                <w:rStyle w:val="row-content"/>
                <w:b/>
              </w:rPr>
              <w:t xml:space="preserve">Guide for use</w:t>
            </w:r>
          </w:p>
          <w:p>
            <w:r>
              <w:rPr>
                <w:rStyle w:val="row-content"/>
              </w:rPr>
              <w:t xml:space="preserve">Supplementary data source</w:t>
            </w:r>
          </w:p>
          <w:p>
            <w:r>
              <w:rPr>
                <w:rStyle w:val="row-content"/>
                <w:b/>
                <w:color w:val="000000"/>
              </w:rPr>
              <w:t xml:space="preserve">Data Element / Data Set</w:t>
            </w:r>
          </w:p>
          <w:p>
            <w:hyperlink w:history="true" r:id="Rba60850594fa4e9f">
              <w:r>
                <w:rPr>
                  <w:rStyle w:val="Hyperlink"/>
                </w:rPr>
                <w:t xml:space="preserve">Household—gross income (weekly), total Australian currency N[NNNNN].NN</w:t>
              </w:r>
            </w:hyperlink>
          </w:p>
          <w:p>
            <w:r>
              <w:rPr>
                <w:rStyle w:val="row-content"/>
                <w:b/>
              </w:rPr>
              <w:t xml:space="preserve">Data Source</w:t>
            </w:r>
          </w:p>
          <w:p>
            <w:hyperlink w:history="true" r:id="R0a006858654c4ec2">
              <w:r>
                <w:rPr>
                  <w:rStyle w:val="Hyperlink"/>
                </w:rPr>
                <w:t xml:space="preserve">National housing assistance data repository</w:t>
              </w:r>
            </w:hyperlink>
          </w:p>
          <w:p>
            <w:r>
              <w:rPr>
                <w:rStyle w:val="row-content"/>
                <w:b/>
              </w:rPr>
              <w:t xml:space="preserve">NMDS / DSS</w:t>
            </w:r>
          </w:p>
          <w:p>
            <w:hyperlink w:history="true" r:id="Re3d93ad0592e43e7">
              <w:r>
                <w:rPr>
                  <w:rStyle w:val="Hyperlink"/>
                </w:rPr>
                <w:t xml:space="preserve">State owned and managed Indigenous housing (SOMIH) DSS 2009-10 </w:t>
              </w:r>
            </w:hyperlink>
          </w:p>
          <w:p>
            <w:r>
              <w:rPr>
                <w:rStyle w:val="row-content"/>
                <w:b/>
              </w:rPr>
              <w:t xml:space="preserve">Guide for use</w:t>
            </w:r>
          </w:p>
          <w:p>
            <w:r>
              <w:rPr>
                <w:rStyle w:val="row-content"/>
              </w:rPr>
              <w:t xml:space="preserve">Supplementary data source</w:t>
            </w:r>
          </w:p>
          <w:p>
            <w:r>
              <w:rPr>
                <w:rStyle w:val="row-content"/>
                <w:b/>
                <w:color w:val="000000"/>
              </w:rPr>
              <w:t xml:space="preserve">Data Element / Data Set</w:t>
            </w:r>
          </w:p>
          <w:p>
            <w:hyperlink w:history="true" r:id="R6400a2c177dc4718">
              <w:r>
                <w:rPr>
                  <w:rStyle w:val="Hyperlink"/>
                </w:rPr>
                <w:t xml:space="preserve">Household—gross income (weekly), total Australian currency N[NNNNN].NN</w:t>
              </w:r>
            </w:hyperlink>
          </w:p>
          <w:p>
            <w:r>
              <w:rPr>
                <w:rStyle w:val="row-content"/>
                <w:b/>
              </w:rPr>
              <w:t xml:space="preserve">Data Source</w:t>
            </w:r>
          </w:p>
          <w:p>
            <w:hyperlink w:history="true" r:id="Rd1a83f07bee64b33">
              <w:r>
                <w:rPr>
                  <w:rStyle w:val="Hyperlink"/>
                </w:rPr>
                <w:t xml:space="preserve">National housing assistance data repository</w:t>
              </w:r>
            </w:hyperlink>
          </w:p>
          <w:p>
            <w:r>
              <w:rPr>
                <w:rStyle w:val="row-content"/>
                <w:b/>
              </w:rPr>
              <w:t xml:space="preserve">NMDS / DSS</w:t>
            </w:r>
          </w:p>
          <w:p>
            <w:hyperlink w:history="true" r:id="R1245e8cf95fc4dd4">
              <w:r>
                <w:rPr>
                  <w:rStyle w:val="Hyperlink"/>
                </w:rPr>
                <w:t xml:space="preserve">Mainstream community housing 2009-10</w:t>
              </w:r>
            </w:hyperlink>
          </w:p>
          <w:p>
            <w:r>
              <w:rPr>
                <w:rStyle w:val="row-content"/>
                <w:b/>
              </w:rPr>
              <w:t xml:space="preserve">Guide for use</w:t>
            </w:r>
          </w:p>
          <w:p>
            <w:r>
              <w:rPr>
                <w:rStyle w:val="row-content"/>
              </w:rPr>
              <w:t xml:space="preserve">Supplementary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SIH, NATSISS and NATSIHS</w:t>
            </w:r>
          </w:p>
          <w:p>
            <w:pPr>
              <w:spacing w:after="160"/>
            </w:pPr>
            <w:r>
              <w:rPr>
                <w:rStyle w:val="row-content-rich-text"/>
              </w:rPr>
              <w:t xml:space="preserve">State and Territory, by:</w:t>
            </w:r>
          </w:p>
          <w:p>
            <w:pPr>
              <w:pStyle w:val="ListParagraph"/>
              <w:numPr>
                <w:ilvl w:val="0"/>
                <w:numId w:val="3"/>
              </w:numPr>
            </w:pPr>
            <w:r>
              <w:rPr>
                <w:rStyle w:val="row-content-rich-text"/>
              </w:rPr>
              <w:t xml:space="preserve">Location, landlord type, number of bedrooms, dwelling structure, household main source of income, number of employed persons, household income level, household disability status (2009 data onwards), household Indigenous status, household type, household size and composition, overcrowding, and reference person’s age, sex, country of birth, age and main source of income </w:t>
            </w:r>
          </w:p>
          <w:p>
            <w:pPr>
              <w:spacing w:after="160"/>
            </w:pPr>
            <w:r>
              <w:rPr>
                <w:rStyle w:val="row-content-rich-text"/>
              </w:rPr>
              <w:t xml:space="preserve">State and Territory, by:</w:t>
            </w:r>
          </w:p>
          <w:p>
            <w:pPr>
              <w:pStyle w:val="ListParagraph"/>
              <w:numPr>
                <w:ilvl w:val="0"/>
                <w:numId w:val="4"/>
              </w:numPr>
            </w:pPr>
            <w:r>
              <w:rPr>
                <w:rStyle w:val="row-content-rich-text"/>
              </w:rPr>
              <w:t xml:space="preserve">Private landlord as a proportion of total renters (total renters include other landlord types)</w:t>
            </w:r>
            <w:r>
              <w:br/>
            </w:r>
            <w:r>
              <w:rPr>
                <w:rStyle w:val="row-content-rich-text"/>
              </w:rPr>
              <w:t xml:space="preserve"> </w:t>
            </w:r>
          </w:p>
          <w:p>
            <w:pPr>
              <w:spacing w:after="160"/>
            </w:pPr>
            <w:r>
              <w:rPr>
                <w:rStyle w:val="row-content-rich-text"/>
              </w:rPr>
              <w:t xml:space="preserve">Social housing</w:t>
            </w:r>
          </w:p>
          <w:p>
            <w:pPr>
              <w:spacing w:after="160"/>
            </w:pPr>
            <w:r>
              <w:rPr>
                <w:rStyle w:val="row-content-rich-text"/>
              </w:rPr>
              <w:t xml:space="preserve">State and Territory by: </w:t>
            </w:r>
          </w:p>
          <w:p>
            <w:pPr>
              <w:pStyle w:val="ListParagraph"/>
              <w:numPr>
                <w:ilvl w:val="0"/>
                <w:numId w:val="5"/>
              </w:numPr>
            </w:pPr>
            <w:r>
              <w:rPr>
                <w:rStyle w:val="row-content-rich-text"/>
              </w:rPr>
              <w:t xml:space="preserve">Location (remoteness for PH and SOMIH only), household Indigenous status, program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Dwelling—Australian postcode</w:t>
            </w:r>
          </w:p>
          <w:p>
            <w:r>
              <w:rPr>
                <w:rStyle w:val="row-content"/>
                <w:b/>
              </w:rPr>
              <w:t xml:space="preserve">Data Source</w:t>
            </w:r>
          </w:p>
          <w:p>
            <w:hyperlink w:history="true" r:id="R873eb7bf22d94e69">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Indigenous data source. Data are collected on a three-yearly cycle, alternating with National Aboriginal and Torres Strait Islander Health Survey (NATSIHS).</w:t>
            </w:r>
          </w:p>
          <w:p>
            <w:r>
              <w:rPr>
                <w:rStyle w:val="row-content"/>
                <w:b/>
                <w:color w:val="000000"/>
              </w:rPr>
              <w:t xml:space="preserve">Data Element / Data Set</w:t>
            </w:r>
          </w:p>
          <w:p>
            <w:r>
              <w:rPr>
                <w:rStyle w:val="row-content"/>
                <w:b/>
              </w:rPr>
              <w:t xml:space="preserve">Data Element</w:t>
            </w:r>
          </w:p>
          <w:p>
            <w:r>
              <w:rPr>
                <w:rStyle w:val="row-content"/>
              </w:rPr>
              <w:t xml:space="preserve">Household—household type</w:t>
            </w:r>
          </w:p>
          <w:p>
            <w:r>
              <w:rPr>
                <w:rStyle w:val="row-content"/>
                <w:b/>
              </w:rPr>
              <w:t xml:space="preserve">Data Source</w:t>
            </w:r>
          </w:p>
          <w:p>
            <w:hyperlink w:history="true" r:id="R49f4dd42a28e41dd">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Indigenous data source. Data are collected on a three-yearly cycle, alternating with National Aboriginal and Torres Strait Islander Health Survey (NATSIHS).</w:t>
            </w:r>
          </w:p>
          <w:p>
            <w:r>
              <w:rPr>
                <w:rStyle w:val="row-content"/>
                <w:b/>
                <w:color w:val="000000"/>
              </w:rPr>
              <w:t xml:space="preserve">Data Element / Data Set</w:t>
            </w:r>
          </w:p>
          <w:p>
            <w:r>
              <w:rPr>
                <w:rStyle w:val="row-content"/>
                <w:b/>
              </w:rPr>
              <w:t xml:space="preserve">Data Element</w:t>
            </w:r>
          </w:p>
          <w:p>
            <w:r>
              <w:rPr>
                <w:rStyle w:val="row-content"/>
              </w:rPr>
              <w:t xml:space="preserve">Household—Indigenous status</w:t>
            </w:r>
          </w:p>
          <w:p>
            <w:r>
              <w:rPr>
                <w:rStyle w:val="row-content"/>
                <w:b/>
              </w:rPr>
              <w:t xml:space="preserve">Data Source</w:t>
            </w:r>
          </w:p>
          <w:p>
            <w:hyperlink w:history="true" r:id="R129541111fc64751">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Indigenous data source. Data are collected on a three-yearly cycle, alternating with National Aboriginal and Torres Strait Islander Health Survey (NATSIHS).</w:t>
            </w:r>
          </w:p>
          <w:p>
            <w:r>
              <w:rPr>
                <w:rStyle w:val="row-content"/>
                <w:b/>
                <w:color w:val="000000"/>
              </w:rPr>
              <w:t xml:space="preserve">Data Element / Data Set</w:t>
            </w:r>
          </w:p>
          <w:p>
            <w:r>
              <w:rPr>
                <w:rStyle w:val="row-content"/>
                <w:b/>
              </w:rPr>
              <w:t xml:space="preserve">Data Element</w:t>
            </w:r>
          </w:p>
          <w:p>
            <w:r>
              <w:rPr>
                <w:rStyle w:val="row-content"/>
              </w:rPr>
              <w:t xml:space="preserve">Household—number of employed persons</w:t>
            </w:r>
          </w:p>
          <w:p>
            <w:r>
              <w:rPr>
                <w:rStyle w:val="row-content"/>
                <w:b/>
              </w:rPr>
              <w:t xml:space="preserve">Data Source</w:t>
            </w:r>
          </w:p>
          <w:p>
            <w:hyperlink w:history="true" r:id="Rfc305aec51cd4cca">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Indigenous data source. Data are collected on a three-yearly cycle, alternating with National Aboriginal and Torres Strait Islander Health Survey (NATSIHS).</w:t>
            </w:r>
          </w:p>
          <w:p>
            <w:r>
              <w:rPr>
                <w:rStyle w:val="row-content"/>
                <w:b/>
                <w:color w:val="000000"/>
              </w:rPr>
              <w:t xml:space="preserve">Data Element / Data Set</w:t>
            </w:r>
          </w:p>
          <w:p>
            <w:r>
              <w:rPr>
                <w:rStyle w:val="row-content"/>
                <w:b/>
              </w:rPr>
              <w:t xml:space="preserve">Data Element</w:t>
            </w:r>
          </w:p>
          <w:p>
            <w:r>
              <w:rPr>
                <w:rStyle w:val="row-content"/>
              </w:rPr>
              <w:t xml:space="preserve">Household—principal source of cash income</w:t>
            </w:r>
          </w:p>
          <w:p>
            <w:r>
              <w:rPr>
                <w:rStyle w:val="row-content"/>
                <w:b/>
              </w:rPr>
              <w:t xml:space="preserve">Data Source</w:t>
            </w:r>
          </w:p>
          <w:p>
            <w:hyperlink w:history="true" r:id="R401b737a7d824108">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Indigenous data source. Data are collected on a three-yearly cycle, alternating with National Aboriginal and Torres Strait Islander Health Survey (NATSIHS).</w:t>
            </w:r>
          </w:p>
          <w:p>
            <w:r>
              <w:rPr>
                <w:rStyle w:val="row-content"/>
                <w:b/>
                <w:color w:val="000000"/>
              </w:rPr>
              <w:t xml:space="preserve">Data Element / Data Set</w:t>
            </w:r>
          </w:p>
          <w:p>
            <w:r>
              <w:rPr>
                <w:rStyle w:val="row-content"/>
                <w:b/>
              </w:rPr>
              <w:t xml:space="preserve">Data Element</w:t>
            </w:r>
          </w:p>
          <w:p>
            <w:r>
              <w:rPr>
                <w:rStyle w:val="row-content"/>
              </w:rPr>
              <w:t xml:space="preserve">Person (tenant)—landlord type</w:t>
            </w:r>
          </w:p>
          <w:p>
            <w:r>
              <w:rPr>
                <w:rStyle w:val="row-content"/>
                <w:b/>
              </w:rPr>
              <w:t xml:space="preserve">Data Source</w:t>
            </w:r>
          </w:p>
          <w:p>
            <w:hyperlink w:history="true" r:id="R0d096216e1974889">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Indigenous data source. Data are collected on a three-yearly cycle, alternating with National Aboriginal and Torres Strait Islander Health Survey (NATSIHS).</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abf141b9438b4189">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Indigenous data source. Data are collected on a three-yearly cycle, alternating with National Aboriginal and Torres Strait Islander Health Survey (NATSIHS).</w:t>
            </w:r>
          </w:p>
          <w:p>
            <w:r>
              <w:rPr>
                <w:rStyle w:val="row-content"/>
                <w:b/>
                <w:color w:val="000000"/>
              </w:rPr>
              <w:t xml:space="preserve">Data Element / Data Set</w:t>
            </w:r>
          </w:p>
          <w:p>
            <w:r>
              <w:rPr>
                <w:rStyle w:val="row-content"/>
                <w:b/>
              </w:rPr>
              <w:t xml:space="preserve">Data Element</w:t>
            </w:r>
          </w:p>
          <w:p>
            <w:r>
              <w:rPr>
                <w:rStyle w:val="row-content"/>
              </w:rPr>
              <w:t xml:space="preserve">Person—country of birth</w:t>
            </w:r>
          </w:p>
          <w:p>
            <w:r>
              <w:rPr>
                <w:rStyle w:val="row-content"/>
                <w:b/>
              </w:rPr>
              <w:t xml:space="preserve">Data Source</w:t>
            </w:r>
          </w:p>
          <w:p>
            <w:hyperlink w:history="true" r:id="R1ea6366403b14e28">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Indigenous data source. Data are collected on a three-yearly cycle, alternating with National Aboriginal and Torres Strait Islander Health Survey (NATSIHS).</w:t>
            </w:r>
          </w:p>
          <w:p>
            <w:r>
              <w:rPr>
                <w:rStyle w:val="row-content"/>
                <w:b/>
                <w:color w:val="000000"/>
              </w:rPr>
              <w:t xml:space="preserve">Data Element / Data Set</w:t>
            </w:r>
          </w:p>
          <w:p>
            <w:r>
              <w:rPr>
                <w:rStyle w:val="row-content"/>
                <w:b/>
              </w:rPr>
              <w:t xml:space="preserve">Data Element</w:t>
            </w:r>
          </w:p>
          <w:p>
            <w:r>
              <w:rPr>
                <w:rStyle w:val="row-content"/>
              </w:rPr>
              <w:t xml:space="preserve">Person—principal source of cash income</w:t>
            </w:r>
          </w:p>
          <w:p>
            <w:r>
              <w:rPr>
                <w:rStyle w:val="row-content"/>
                <w:b/>
              </w:rPr>
              <w:t xml:space="preserve">Data Source</w:t>
            </w:r>
          </w:p>
          <w:p>
            <w:hyperlink w:history="true" r:id="Rb3952d9529dc4f00">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Indigenous data source. Data are collected on a three-yearly cycle, alternating with National Aboriginal and Torres Strait Islander Health Survey (NATSIHS).</w:t>
            </w:r>
          </w:p>
          <w:p>
            <w:r>
              <w:rPr>
                <w:rStyle w:val="row-content"/>
                <w:b/>
                <w:color w:val="000000"/>
              </w:rPr>
              <w:t xml:space="preserve">Data Element / Data Set</w:t>
            </w:r>
          </w:p>
          <w:p>
            <w:r>
              <w:rPr>
                <w:rStyle w:val="row-content"/>
                <w:b/>
              </w:rPr>
              <w:t xml:space="preserve">Data Element</w:t>
            </w:r>
          </w:p>
          <w:p>
            <w:r>
              <w:rPr>
                <w:rStyle w:val="row-content"/>
              </w:rPr>
              <w:t xml:space="preserve">Person—sex</w:t>
            </w:r>
          </w:p>
          <w:p>
            <w:r>
              <w:rPr>
                <w:rStyle w:val="row-content"/>
                <w:b/>
              </w:rPr>
              <w:t xml:space="preserve">Data Source</w:t>
            </w:r>
          </w:p>
          <w:p>
            <w:hyperlink w:history="true" r:id="Rf433dec80b79435f">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Indigenous data source. Data are collected on a three-yearly cycle, alternating with National Aboriginal and Torres Strait Islander Health Survey (NATSIHS).</w:t>
            </w:r>
          </w:p>
          <w:p>
            <w:r>
              <w:rPr>
                <w:rStyle w:val="row-content"/>
                <w:b/>
                <w:color w:val="000000"/>
              </w:rPr>
              <w:t xml:space="preserve">Data Element / Data Set</w:t>
            </w:r>
          </w:p>
          <w:p>
            <w:r>
              <w:rPr>
                <w:rStyle w:val="row-content"/>
                <w:b/>
              </w:rPr>
              <w:t xml:space="preserve">Data Element</w:t>
            </w:r>
          </w:p>
          <w:p>
            <w:r>
              <w:rPr>
                <w:rStyle w:val="row-content"/>
              </w:rPr>
              <w:t xml:space="preserve">Dwelling—Australian postcode</w:t>
            </w:r>
          </w:p>
          <w:p>
            <w:r>
              <w:rPr>
                <w:rStyle w:val="row-content"/>
                <w:b/>
              </w:rPr>
              <w:t xml:space="preserve">Data Source</w:t>
            </w:r>
          </w:p>
          <w:p>
            <w:hyperlink w:history="true" r:id="R9874e45a8ea84391">
              <w:r>
                <w:rPr>
                  <w:rStyle w:val="Hyperlink"/>
                </w:rPr>
                <w:t xml:space="preserve">ABS Survey of Income and Housing 2007-08</w:t>
              </w:r>
            </w:hyperlink>
          </w:p>
          <w:p>
            <w:r>
              <w:rPr>
                <w:rStyle w:val="row-content"/>
                <w:b/>
              </w:rPr>
              <w:t xml:space="preserve">Guide for use</w:t>
            </w:r>
          </w:p>
          <w:p>
            <w:r>
              <w:rPr>
                <w:rStyle w:val="row-content"/>
              </w:rPr>
              <w:t xml:space="preserve">Main data source</w:t>
            </w:r>
          </w:p>
          <w:p>
            <w:r>
              <w:rPr>
                <w:rStyle w:val="row-content"/>
                <w:b/>
                <w:color w:val="000000"/>
              </w:rPr>
              <w:t xml:space="preserve">Data Element / Data Set</w:t>
            </w:r>
          </w:p>
          <w:p>
            <w:r>
              <w:rPr>
                <w:rStyle w:val="row-content"/>
                <w:b/>
              </w:rPr>
              <w:t xml:space="preserve">Data Element</w:t>
            </w:r>
          </w:p>
          <w:p>
            <w:r>
              <w:rPr>
                <w:rStyle w:val="row-content"/>
              </w:rPr>
              <w:t xml:space="preserve">Dwelling—number of bedrooms</w:t>
            </w:r>
          </w:p>
          <w:p>
            <w:r>
              <w:rPr>
                <w:rStyle w:val="row-content"/>
                <w:b/>
              </w:rPr>
              <w:t xml:space="preserve">Data Source</w:t>
            </w:r>
          </w:p>
          <w:p>
            <w:hyperlink w:history="true" r:id="R224e9188c72646c0">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Indigenous data source. Data are collected on a three-yearly cycle, alternating with National Aboriginal and Torres Strait Islander Health Survey (NATSIHS).</w:t>
            </w:r>
          </w:p>
          <w:p>
            <w:r>
              <w:rPr>
                <w:rStyle w:val="row-content"/>
                <w:b/>
                <w:color w:val="000000"/>
              </w:rPr>
              <w:t xml:space="preserve">Data Element / Data Set</w:t>
            </w:r>
          </w:p>
          <w:p>
            <w:r>
              <w:rPr>
                <w:rStyle w:val="row-content"/>
                <w:b/>
              </w:rPr>
              <w:t xml:space="preserve">Data Element</w:t>
            </w:r>
          </w:p>
          <w:p>
            <w:r>
              <w:rPr>
                <w:rStyle w:val="row-content"/>
              </w:rPr>
              <w:t xml:space="preserve">Dwelling—number of bedrooms</w:t>
            </w:r>
          </w:p>
          <w:p>
            <w:r>
              <w:rPr>
                <w:rStyle w:val="row-content"/>
                <w:b/>
              </w:rPr>
              <w:t xml:space="preserve">Data Source</w:t>
            </w:r>
          </w:p>
          <w:p>
            <w:hyperlink w:history="true" r:id="Rcd00044185bc4fa9">
              <w:r>
                <w:rPr>
                  <w:rStyle w:val="Hyperlink"/>
                </w:rPr>
                <w:t xml:space="preserve">ABS Survey of Income and Housing 2007-08</w:t>
              </w:r>
            </w:hyperlink>
          </w:p>
          <w:p>
            <w:r>
              <w:rPr>
                <w:rStyle w:val="row-content"/>
                <w:b/>
              </w:rPr>
              <w:t xml:space="preserve">Guide for use</w:t>
            </w:r>
          </w:p>
          <w:p>
            <w:r>
              <w:rPr>
                <w:rStyle w:val="row-content"/>
              </w:rPr>
              <w:t xml:space="preserve">Main data source</w:t>
            </w:r>
          </w:p>
          <w:p>
            <w:r>
              <w:rPr>
                <w:rStyle w:val="row-content"/>
                <w:b/>
                <w:color w:val="000000"/>
              </w:rPr>
              <w:t xml:space="preserve">Data Element / Data Set</w:t>
            </w:r>
          </w:p>
          <w:p>
            <w:r>
              <w:rPr>
                <w:rStyle w:val="row-content"/>
                <w:b/>
              </w:rPr>
              <w:t xml:space="preserve">Data Element</w:t>
            </w:r>
          </w:p>
          <w:p>
            <w:r>
              <w:rPr>
                <w:rStyle w:val="row-content"/>
              </w:rPr>
              <w:t xml:space="preserve">Dwelling—overcrowding indicator</w:t>
            </w:r>
          </w:p>
          <w:p>
            <w:r>
              <w:rPr>
                <w:rStyle w:val="row-content"/>
                <w:b/>
              </w:rPr>
              <w:t xml:space="preserve">Data Source</w:t>
            </w:r>
          </w:p>
          <w:p>
            <w:hyperlink w:history="true" r:id="R6e1a63933f134b48">
              <w:r>
                <w:rPr>
                  <w:rStyle w:val="Hyperlink"/>
                </w:rPr>
                <w:t xml:space="preserve">ABS Survey of Income and Housing 2007-08</w:t>
              </w:r>
            </w:hyperlink>
          </w:p>
          <w:p>
            <w:r>
              <w:rPr>
                <w:rStyle w:val="row-content"/>
                <w:b/>
              </w:rPr>
              <w:t xml:space="preserve">Guide for use</w:t>
            </w:r>
          </w:p>
          <w:p>
            <w:r>
              <w:rPr>
                <w:rStyle w:val="row-content"/>
              </w:rPr>
              <w:t xml:space="preserve">Main data source</w:t>
            </w:r>
          </w:p>
          <w:p>
            <w:r>
              <w:rPr>
                <w:rStyle w:val="row-content"/>
                <w:b/>
                <w:color w:val="000000"/>
              </w:rPr>
              <w:t xml:space="preserve">Data Element / Data Set</w:t>
            </w:r>
          </w:p>
          <w:p>
            <w:r>
              <w:rPr>
                <w:rStyle w:val="row-content"/>
                <w:b/>
              </w:rPr>
              <w:t xml:space="preserve">Data Element</w:t>
            </w:r>
          </w:p>
          <w:p>
            <w:r>
              <w:rPr>
                <w:rStyle w:val="row-content"/>
              </w:rPr>
              <w:t xml:space="preserve">Dwelling—structure type</w:t>
            </w:r>
          </w:p>
          <w:p>
            <w:r>
              <w:rPr>
                <w:rStyle w:val="row-content"/>
                <w:b/>
              </w:rPr>
              <w:t xml:space="preserve">Data Source</w:t>
            </w:r>
          </w:p>
          <w:p>
            <w:hyperlink w:history="true" r:id="R48187874f0d744a3">
              <w:r>
                <w:rPr>
                  <w:rStyle w:val="Hyperlink"/>
                </w:rPr>
                <w:t xml:space="preserve">ABS Survey of Income and Housing 2007-08</w:t>
              </w:r>
            </w:hyperlink>
          </w:p>
          <w:p>
            <w:r>
              <w:rPr>
                <w:rStyle w:val="row-content"/>
                <w:b/>
              </w:rPr>
              <w:t xml:space="preserve">Guide for use</w:t>
            </w:r>
          </w:p>
          <w:p>
            <w:r>
              <w:rPr>
                <w:rStyle w:val="row-content"/>
              </w:rPr>
              <w:t xml:space="preserve">Main data source</w:t>
            </w:r>
          </w:p>
          <w:p>
            <w:r>
              <w:rPr>
                <w:rStyle w:val="row-content"/>
                <w:b/>
                <w:color w:val="000000"/>
              </w:rPr>
              <w:t xml:space="preserve">Data Element / Data Set</w:t>
            </w:r>
          </w:p>
          <w:p>
            <w:r>
              <w:rPr>
                <w:rStyle w:val="row-content"/>
                <w:b/>
              </w:rPr>
              <w:t xml:space="preserve">Data Element</w:t>
            </w:r>
          </w:p>
          <w:p>
            <w:r>
              <w:rPr>
                <w:rStyle w:val="row-content"/>
              </w:rPr>
              <w:t xml:space="preserve">Household—Australian state/territory identifier </w:t>
            </w:r>
          </w:p>
          <w:p>
            <w:r>
              <w:rPr>
                <w:rStyle w:val="row-content"/>
                <w:b/>
              </w:rPr>
              <w:t xml:space="preserve">Data Source</w:t>
            </w:r>
          </w:p>
          <w:p>
            <w:hyperlink w:history="true" r:id="R468134a1e5e441d9">
              <w:r>
                <w:rPr>
                  <w:rStyle w:val="Hyperlink"/>
                </w:rPr>
                <w:t xml:space="preserve">ABS Survey of Income and Housing 2007-08</w:t>
              </w:r>
            </w:hyperlink>
          </w:p>
          <w:p>
            <w:r>
              <w:rPr>
                <w:rStyle w:val="row-content"/>
                <w:b/>
              </w:rPr>
              <w:t xml:space="preserve">Guide for use</w:t>
            </w:r>
          </w:p>
          <w:p>
            <w:r>
              <w:rPr>
                <w:rStyle w:val="row-content"/>
              </w:rPr>
              <w:t xml:space="preserve">Main data source</w:t>
            </w:r>
          </w:p>
          <w:p>
            <w:r>
              <w:rPr>
                <w:rStyle w:val="row-content"/>
                <w:b/>
                <w:color w:val="000000"/>
              </w:rPr>
              <w:t xml:space="preserve">Data Element / Data Set</w:t>
            </w:r>
          </w:p>
          <w:p>
            <w:r>
              <w:rPr>
                <w:rStyle w:val="row-content"/>
                <w:b/>
              </w:rPr>
              <w:t xml:space="preserve">Data Element</w:t>
            </w:r>
          </w:p>
          <w:p>
            <w:r>
              <w:rPr>
                <w:rStyle w:val="row-content"/>
              </w:rPr>
              <w:t xml:space="preserve">Household—disability status</w:t>
            </w:r>
          </w:p>
          <w:p>
            <w:r>
              <w:rPr>
                <w:rStyle w:val="row-content"/>
                <w:b/>
              </w:rPr>
              <w:t xml:space="preserve">Data Source</w:t>
            </w:r>
          </w:p>
          <w:p>
            <w:hyperlink w:history="true" r:id="Ra6485f4cf8e24357">
              <w:r>
                <w:rPr>
                  <w:rStyle w:val="Hyperlink"/>
                </w:rPr>
                <w:t xml:space="preserve">ABS Survey of Income and Housing 2007-08</w:t>
              </w:r>
            </w:hyperlink>
          </w:p>
          <w:p>
            <w:r>
              <w:rPr>
                <w:rStyle w:val="row-content"/>
                <w:b/>
              </w:rPr>
              <w:t xml:space="preserve">Guide for use</w:t>
            </w:r>
          </w:p>
          <w:p>
            <w:r>
              <w:rPr>
                <w:rStyle w:val="row-content"/>
              </w:rPr>
              <w:t xml:space="preserve">Main data source</w:t>
            </w:r>
          </w:p>
          <w:p>
            <w:r>
              <w:rPr>
                <w:rStyle w:val="row-content"/>
                <w:b/>
                <w:color w:val="000000"/>
              </w:rPr>
              <w:t xml:space="preserve">Data Element / Data Set</w:t>
            </w:r>
          </w:p>
          <w:p>
            <w:r>
              <w:rPr>
                <w:rStyle w:val="row-content"/>
                <w:b/>
              </w:rPr>
              <w:t xml:space="preserve">Data Element</w:t>
            </w:r>
          </w:p>
          <w:p>
            <w:r>
              <w:rPr>
                <w:rStyle w:val="row-content"/>
              </w:rPr>
              <w:t xml:space="preserve">Household—gross income level</w:t>
            </w:r>
          </w:p>
          <w:p>
            <w:r>
              <w:rPr>
                <w:rStyle w:val="row-content"/>
                <w:b/>
              </w:rPr>
              <w:t xml:space="preserve">Data Source</w:t>
            </w:r>
          </w:p>
          <w:p>
            <w:hyperlink w:history="true" r:id="R326438b2a31a41aa">
              <w:r>
                <w:rPr>
                  <w:rStyle w:val="Hyperlink"/>
                </w:rPr>
                <w:t xml:space="preserve">ABS Survey of Income and Housing 2007-08</w:t>
              </w:r>
            </w:hyperlink>
          </w:p>
          <w:p>
            <w:r>
              <w:rPr>
                <w:rStyle w:val="row-content"/>
                <w:b/>
              </w:rPr>
              <w:t xml:space="preserve">Guide for use</w:t>
            </w:r>
          </w:p>
          <w:p>
            <w:r>
              <w:rPr>
                <w:rStyle w:val="row-content"/>
              </w:rPr>
              <w:t xml:space="preserve">Main data source</w:t>
            </w:r>
          </w:p>
          <w:p>
            <w:r>
              <w:rPr>
                <w:rStyle w:val="row-content"/>
                <w:b/>
                <w:color w:val="000000"/>
              </w:rPr>
              <w:t xml:space="preserve">Data Element / Data Set</w:t>
            </w:r>
          </w:p>
          <w:p>
            <w:r>
              <w:rPr>
                <w:rStyle w:val="row-content"/>
                <w:b/>
              </w:rPr>
              <w:t xml:space="preserve">Data Element</w:t>
            </w:r>
          </w:p>
          <w:p>
            <w:r>
              <w:rPr>
                <w:rStyle w:val="row-content"/>
              </w:rPr>
              <w:t xml:space="preserve">Household—household composition</w:t>
            </w:r>
          </w:p>
          <w:p>
            <w:r>
              <w:rPr>
                <w:rStyle w:val="row-content"/>
                <w:b/>
              </w:rPr>
              <w:t xml:space="preserve">Data Source</w:t>
            </w:r>
          </w:p>
          <w:p>
            <w:hyperlink w:history="true" r:id="R29c5191b73f24966">
              <w:r>
                <w:rPr>
                  <w:rStyle w:val="Hyperlink"/>
                </w:rPr>
                <w:t xml:space="preserve">ABS Survey of Income and Housing 2007-08</w:t>
              </w:r>
            </w:hyperlink>
          </w:p>
          <w:p>
            <w:r>
              <w:rPr>
                <w:rStyle w:val="row-content"/>
                <w:b/>
              </w:rPr>
              <w:t xml:space="preserve">Guide for use</w:t>
            </w:r>
          </w:p>
          <w:p>
            <w:r>
              <w:rPr>
                <w:rStyle w:val="row-content"/>
              </w:rPr>
              <w:t xml:space="preserve">Main data source</w:t>
            </w:r>
          </w:p>
          <w:p>
            <w:r>
              <w:rPr>
                <w:rStyle w:val="row-content"/>
                <w:b/>
                <w:color w:val="000000"/>
              </w:rPr>
              <w:t xml:space="preserve">Data Element / Data Set</w:t>
            </w:r>
          </w:p>
          <w:p>
            <w:r>
              <w:rPr>
                <w:rStyle w:val="row-content"/>
                <w:b/>
              </w:rPr>
              <w:t xml:space="preserve">Data Element</w:t>
            </w:r>
          </w:p>
          <w:p>
            <w:r>
              <w:rPr>
                <w:rStyle w:val="row-content"/>
              </w:rPr>
              <w:t xml:space="preserve">Household—household size</w:t>
            </w:r>
          </w:p>
          <w:p>
            <w:r>
              <w:rPr>
                <w:rStyle w:val="row-content"/>
                <w:b/>
              </w:rPr>
              <w:t xml:space="preserve">Data Source</w:t>
            </w:r>
          </w:p>
          <w:p>
            <w:hyperlink w:history="true" r:id="R7e238759bcb24821">
              <w:r>
                <w:rPr>
                  <w:rStyle w:val="Hyperlink"/>
                </w:rPr>
                <w:t xml:space="preserve">ABS Survey of Income and Housing 2007-08</w:t>
              </w:r>
            </w:hyperlink>
          </w:p>
          <w:p>
            <w:r>
              <w:rPr>
                <w:rStyle w:val="row-content"/>
                <w:b/>
              </w:rPr>
              <w:t xml:space="preserve">Guide for use</w:t>
            </w:r>
          </w:p>
          <w:p>
            <w:r>
              <w:rPr>
                <w:rStyle w:val="row-content"/>
              </w:rPr>
              <w:t xml:space="preserve">Main data source</w:t>
            </w:r>
          </w:p>
          <w:p>
            <w:r>
              <w:rPr>
                <w:rStyle w:val="row-content"/>
                <w:b/>
                <w:color w:val="000000"/>
              </w:rPr>
              <w:t xml:space="preserve">Data Element / Data Set</w:t>
            </w:r>
          </w:p>
          <w:p>
            <w:r>
              <w:rPr>
                <w:rStyle w:val="row-content"/>
                <w:b/>
              </w:rPr>
              <w:t xml:space="preserve">Data Element</w:t>
            </w:r>
          </w:p>
          <w:p>
            <w:r>
              <w:rPr>
                <w:rStyle w:val="row-content"/>
              </w:rPr>
              <w:t xml:space="preserve">Household—household type</w:t>
            </w:r>
          </w:p>
          <w:p>
            <w:r>
              <w:rPr>
                <w:rStyle w:val="row-content"/>
                <w:b/>
              </w:rPr>
              <w:t xml:space="preserve">Data Source</w:t>
            </w:r>
          </w:p>
          <w:p>
            <w:hyperlink w:history="true" r:id="R174639edc19e4ffe">
              <w:r>
                <w:rPr>
                  <w:rStyle w:val="Hyperlink"/>
                </w:rPr>
                <w:t xml:space="preserve">ABS Survey of Income and Housing 2007-08</w:t>
              </w:r>
            </w:hyperlink>
          </w:p>
          <w:p>
            <w:r>
              <w:rPr>
                <w:rStyle w:val="row-content"/>
                <w:b/>
              </w:rPr>
              <w:t xml:space="preserve">Guide for use</w:t>
            </w:r>
          </w:p>
          <w:p>
            <w:r>
              <w:rPr>
                <w:rStyle w:val="row-content"/>
              </w:rPr>
              <w:t xml:space="preserve">Main data source</w:t>
            </w:r>
          </w:p>
          <w:p>
            <w:r>
              <w:rPr>
                <w:rStyle w:val="row-content"/>
                <w:b/>
                <w:color w:val="000000"/>
              </w:rPr>
              <w:t xml:space="preserve">Data Element / Data Set</w:t>
            </w:r>
          </w:p>
          <w:p>
            <w:r>
              <w:rPr>
                <w:rStyle w:val="row-content"/>
                <w:b/>
              </w:rPr>
              <w:t xml:space="preserve">Data Element</w:t>
            </w:r>
          </w:p>
          <w:p>
            <w:r>
              <w:rPr>
                <w:rStyle w:val="row-content"/>
              </w:rPr>
              <w:t xml:space="preserve">Household—Indigenous status</w:t>
            </w:r>
          </w:p>
          <w:p>
            <w:r>
              <w:rPr>
                <w:rStyle w:val="row-content"/>
                <w:b/>
              </w:rPr>
              <w:t xml:space="preserve">Data Source</w:t>
            </w:r>
          </w:p>
          <w:p>
            <w:hyperlink w:history="true" r:id="R1f5d2f7446064f18">
              <w:r>
                <w:rPr>
                  <w:rStyle w:val="Hyperlink"/>
                </w:rPr>
                <w:t xml:space="preserve">ABS Survey of Income and Housing 2007-08</w:t>
              </w:r>
            </w:hyperlink>
          </w:p>
          <w:p>
            <w:r>
              <w:rPr>
                <w:rStyle w:val="row-content"/>
                <w:b/>
              </w:rPr>
              <w:t xml:space="preserve">Guide for use</w:t>
            </w:r>
          </w:p>
          <w:p>
            <w:r>
              <w:rPr>
                <w:rStyle w:val="row-content"/>
              </w:rPr>
              <w:t xml:space="preserve">Main data source</w:t>
            </w:r>
          </w:p>
          <w:p>
            <w:r>
              <w:rPr>
                <w:rStyle w:val="row-content"/>
                <w:b/>
                <w:color w:val="000000"/>
              </w:rPr>
              <w:t xml:space="preserve">Data Element / Data Set</w:t>
            </w:r>
          </w:p>
          <w:p>
            <w:r>
              <w:rPr>
                <w:rStyle w:val="row-content"/>
                <w:b/>
              </w:rPr>
              <w:t xml:space="preserve">Data Element</w:t>
            </w:r>
          </w:p>
          <w:p>
            <w:r>
              <w:rPr>
                <w:rStyle w:val="row-content"/>
              </w:rPr>
              <w:t xml:space="preserve">Dwelling—overcrowding indicator</w:t>
            </w:r>
          </w:p>
          <w:p>
            <w:r>
              <w:rPr>
                <w:rStyle w:val="row-content"/>
                <w:b/>
              </w:rPr>
              <w:t xml:space="preserve">Data Source</w:t>
            </w:r>
          </w:p>
          <w:p>
            <w:hyperlink w:history="true" r:id="Re938494eab1c4110">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Indigenous data source. Data are collected on a three-yearly cycle, alternating with National Aboriginal and Torres Strait Islander Health Survey (NATSIHS).</w:t>
            </w:r>
          </w:p>
          <w:p>
            <w:r>
              <w:rPr>
                <w:rStyle w:val="row-content"/>
                <w:b/>
                <w:color w:val="000000"/>
              </w:rPr>
              <w:t xml:space="preserve">Data Element / Data Set</w:t>
            </w:r>
          </w:p>
          <w:p>
            <w:r>
              <w:rPr>
                <w:rStyle w:val="row-content"/>
                <w:b/>
              </w:rPr>
              <w:t xml:space="preserve">Data Element</w:t>
            </w:r>
          </w:p>
          <w:p>
            <w:r>
              <w:rPr>
                <w:rStyle w:val="row-content"/>
              </w:rPr>
              <w:t xml:space="preserve">Household—number of employed persons</w:t>
            </w:r>
          </w:p>
          <w:p>
            <w:r>
              <w:rPr>
                <w:rStyle w:val="row-content"/>
                <w:b/>
              </w:rPr>
              <w:t xml:space="preserve">Data Source</w:t>
            </w:r>
          </w:p>
          <w:p>
            <w:hyperlink w:history="true" r:id="R91a3edf43b5447cf">
              <w:r>
                <w:rPr>
                  <w:rStyle w:val="Hyperlink"/>
                </w:rPr>
                <w:t xml:space="preserve">ABS Survey of Income and Housing 2007-08</w:t>
              </w:r>
            </w:hyperlink>
          </w:p>
          <w:p>
            <w:r>
              <w:rPr>
                <w:rStyle w:val="row-content"/>
                <w:b/>
              </w:rPr>
              <w:t xml:space="preserve">Guide for use</w:t>
            </w:r>
          </w:p>
          <w:p>
            <w:r>
              <w:rPr>
                <w:rStyle w:val="row-content"/>
              </w:rPr>
              <w:t xml:space="preserve">Main data source</w:t>
            </w:r>
          </w:p>
          <w:p>
            <w:r>
              <w:rPr>
                <w:rStyle w:val="row-content"/>
                <w:b/>
                <w:color w:val="000000"/>
              </w:rPr>
              <w:t xml:space="preserve">Data Element / Data Set</w:t>
            </w:r>
          </w:p>
          <w:p>
            <w:r>
              <w:rPr>
                <w:rStyle w:val="row-content"/>
                <w:b/>
              </w:rPr>
              <w:t xml:space="preserve">Data Element</w:t>
            </w:r>
          </w:p>
          <w:p>
            <w:r>
              <w:rPr>
                <w:rStyle w:val="row-content"/>
              </w:rPr>
              <w:t xml:space="preserve">Household—principal source of cash income</w:t>
            </w:r>
          </w:p>
          <w:p>
            <w:r>
              <w:rPr>
                <w:rStyle w:val="row-content"/>
                <w:b/>
              </w:rPr>
              <w:t xml:space="preserve">Data Source</w:t>
            </w:r>
          </w:p>
          <w:p>
            <w:hyperlink w:history="true" r:id="R90ba918110a64f99">
              <w:r>
                <w:rPr>
                  <w:rStyle w:val="Hyperlink"/>
                </w:rPr>
                <w:t xml:space="preserve">ABS Survey of Income and Housing 2007-08</w:t>
              </w:r>
            </w:hyperlink>
          </w:p>
          <w:p>
            <w:r>
              <w:rPr>
                <w:rStyle w:val="row-content"/>
                <w:b/>
              </w:rPr>
              <w:t xml:space="preserve">Guide for use</w:t>
            </w:r>
          </w:p>
          <w:p>
            <w:r>
              <w:rPr>
                <w:rStyle w:val="row-content"/>
              </w:rPr>
              <w:t xml:space="preserve">Main data source</w:t>
            </w:r>
          </w:p>
          <w:p>
            <w:r>
              <w:rPr>
                <w:rStyle w:val="row-content"/>
                <w:b/>
                <w:color w:val="000000"/>
              </w:rPr>
              <w:t xml:space="preserve">Data Element / Data Set</w:t>
            </w:r>
          </w:p>
          <w:p>
            <w:r>
              <w:rPr>
                <w:rStyle w:val="row-content"/>
                <w:b/>
              </w:rPr>
              <w:t xml:space="preserve">Data Element</w:t>
            </w:r>
          </w:p>
          <w:p>
            <w:r>
              <w:rPr>
                <w:rStyle w:val="row-content"/>
              </w:rPr>
              <w:t xml:space="preserve">Person (tenant)—landlord type</w:t>
            </w:r>
          </w:p>
          <w:p>
            <w:r>
              <w:rPr>
                <w:rStyle w:val="row-content"/>
                <w:b/>
              </w:rPr>
              <w:t xml:space="preserve">Data Source</w:t>
            </w:r>
          </w:p>
          <w:p>
            <w:hyperlink w:history="true" r:id="R1c51e079a4a849ea">
              <w:r>
                <w:rPr>
                  <w:rStyle w:val="Hyperlink"/>
                </w:rPr>
                <w:t xml:space="preserve">ABS Survey of Income and Housing 2007-08</w:t>
              </w:r>
            </w:hyperlink>
          </w:p>
          <w:p>
            <w:r>
              <w:rPr>
                <w:rStyle w:val="row-content"/>
                <w:b/>
              </w:rPr>
              <w:t xml:space="preserve">Guide for use</w:t>
            </w:r>
          </w:p>
          <w:p>
            <w:r>
              <w:rPr>
                <w:rStyle w:val="row-content"/>
              </w:rPr>
              <w:t xml:space="preserve">Main data source</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9adacacbc31445a9">
              <w:r>
                <w:rPr>
                  <w:rStyle w:val="Hyperlink"/>
                </w:rPr>
                <w:t xml:space="preserve">ABS Survey of Income and Housing 2007-08</w:t>
              </w:r>
            </w:hyperlink>
          </w:p>
          <w:p>
            <w:r>
              <w:rPr>
                <w:rStyle w:val="row-content"/>
                <w:b/>
              </w:rPr>
              <w:t xml:space="preserve">Guide for use</w:t>
            </w:r>
          </w:p>
          <w:p>
            <w:r>
              <w:rPr>
                <w:rStyle w:val="row-content"/>
              </w:rPr>
              <w:t xml:space="preserve">Main data source</w:t>
            </w:r>
          </w:p>
          <w:p>
            <w:r>
              <w:rPr>
                <w:rStyle w:val="row-content"/>
                <w:b/>
                <w:color w:val="000000"/>
              </w:rPr>
              <w:t xml:space="preserve">Data Element / Data Set</w:t>
            </w:r>
          </w:p>
          <w:p>
            <w:r>
              <w:rPr>
                <w:rStyle w:val="row-content"/>
                <w:b/>
              </w:rPr>
              <w:t xml:space="preserve">Data Element</w:t>
            </w:r>
          </w:p>
          <w:p>
            <w:r>
              <w:rPr>
                <w:rStyle w:val="row-content"/>
              </w:rPr>
              <w:t xml:space="preserve">Person—country of birth</w:t>
            </w:r>
          </w:p>
          <w:p>
            <w:r>
              <w:rPr>
                <w:rStyle w:val="row-content"/>
                <w:b/>
              </w:rPr>
              <w:t xml:space="preserve">Data Source</w:t>
            </w:r>
          </w:p>
          <w:p>
            <w:hyperlink w:history="true" r:id="Rcecbf1b56c2a42ff">
              <w:r>
                <w:rPr>
                  <w:rStyle w:val="Hyperlink"/>
                </w:rPr>
                <w:t xml:space="preserve">ABS Survey of Income and Housing 2007-08</w:t>
              </w:r>
            </w:hyperlink>
          </w:p>
          <w:p>
            <w:r>
              <w:rPr>
                <w:rStyle w:val="row-content"/>
                <w:b/>
              </w:rPr>
              <w:t xml:space="preserve">Guide for use</w:t>
            </w:r>
          </w:p>
          <w:p>
            <w:r>
              <w:rPr>
                <w:rStyle w:val="row-content"/>
              </w:rPr>
              <w:t xml:space="preserve">Main data source</w:t>
            </w:r>
          </w:p>
          <w:p>
            <w:r>
              <w:rPr>
                <w:rStyle w:val="row-content"/>
                <w:b/>
                <w:color w:val="000000"/>
              </w:rPr>
              <w:t xml:space="preserve">Data Element / Data Set</w:t>
            </w:r>
          </w:p>
          <w:p>
            <w:r>
              <w:rPr>
                <w:rStyle w:val="row-content"/>
                <w:b/>
              </w:rPr>
              <w:t xml:space="preserve">Data Element</w:t>
            </w:r>
          </w:p>
          <w:p>
            <w:r>
              <w:rPr>
                <w:rStyle w:val="row-content"/>
              </w:rPr>
              <w:t xml:space="preserve">Person—principal source of cash income</w:t>
            </w:r>
          </w:p>
          <w:p>
            <w:r>
              <w:rPr>
                <w:rStyle w:val="row-content"/>
                <w:b/>
              </w:rPr>
              <w:t xml:space="preserve">Data Source</w:t>
            </w:r>
          </w:p>
          <w:p>
            <w:hyperlink w:history="true" r:id="R3404acb7e461471c">
              <w:r>
                <w:rPr>
                  <w:rStyle w:val="Hyperlink"/>
                </w:rPr>
                <w:t xml:space="preserve">ABS Survey of Income and Housing 2007-08</w:t>
              </w:r>
            </w:hyperlink>
          </w:p>
          <w:p>
            <w:r>
              <w:rPr>
                <w:rStyle w:val="row-content"/>
                <w:b/>
              </w:rPr>
              <w:t xml:space="preserve">Guide for use</w:t>
            </w:r>
          </w:p>
          <w:p>
            <w:r>
              <w:rPr>
                <w:rStyle w:val="row-content"/>
              </w:rPr>
              <w:t xml:space="preserve">Main data source</w:t>
            </w:r>
          </w:p>
          <w:p>
            <w:r>
              <w:rPr>
                <w:rStyle w:val="row-content"/>
                <w:b/>
                <w:color w:val="000000"/>
              </w:rPr>
              <w:t xml:space="preserve">Data Element / Data Set</w:t>
            </w:r>
          </w:p>
          <w:p>
            <w:r>
              <w:rPr>
                <w:rStyle w:val="row-content"/>
                <w:b/>
              </w:rPr>
              <w:t xml:space="preserve">Data Element</w:t>
            </w:r>
          </w:p>
          <w:p>
            <w:r>
              <w:rPr>
                <w:rStyle w:val="row-content"/>
              </w:rPr>
              <w:t xml:space="preserve">Person—sex</w:t>
            </w:r>
          </w:p>
          <w:p>
            <w:r>
              <w:rPr>
                <w:rStyle w:val="row-content"/>
                <w:b/>
              </w:rPr>
              <w:t xml:space="preserve">Data Source</w:t>
            </w:r>
          </w:p>
          <w:p>
            <w:hyperlink w:history="true" r:id="R2e38eb0dcb1c4df4">
              <w:r>
                <w:rPr>
                  <w:rStyle w:val="Hyperlink"/>
                </w:rPr>
                <w:t xml:space="preserve">ABS Survey of Income and Housing 2007-08</w:t>
              </w:r>
            </w:hyperlink>
          </w:p>
          <w:p>
            <w:r>
              <w:rPr>
                <w:rStyle w:val="row-content"/>
                <w:b/>
              </w:rPr>
              <w:t xml:space="preserve">Guide for use</w:t>
            </w:r>
          </w:p>
          <w:p>
            <w:r>
              <w:rPr>
                <w:rStyle w:val="row-content"/>
              </w:rPr>
              <w:t xml:space="preserve">Main data source</w:t>
            </w:r>
          </w:p>
          <w:p>
            <w:r>
              <w:rPr>
                <w:rStyle w:val="row-content"/>
                <w:b/>
                <w:color w:val="000000"/>
              </w:rPr>
              <w:t xml:space="preserve">Data Element / Data Set</w:t>
            </w:r>
          </w:p>
          <w:p>
            <w:hyperlink w:history="true" r:id="R898935737f7141c8">
              <w:r>
                <w:rPr>
                  <w:rStyle w:val="Hyperlink"/>
                </w:rPr>
                <w:t xml:space="preserve">Dwelling—Australian postcode code (Postcode datafile) {NNNN}</w:t>
              </w:r>
            </w:hyperlink>
          </w:p>
          <w:p>
            <w:r>
              <w:rPr>
                <w:rStyle w:val="row-content"/>
                <w:b/>
              </w:rPr>
              <w:t xml:space="preserve">Data Source</w:t>
            </w:r>
          </w:p>
          <w:p>
            <w:hyperlink w:history="true" r:id="R37ab3361dfc9478c">
              <w:r>
                <w:rPr>
                  <w:rStyle w:val="Hyperlink"/>
                </w:rPr>
                <w:t xml:space="preserve">National housing assistance data repository</w:t>
              </w:r>
            </w:hyperlink>
          </w:p>
          <w:p>
            <w:r>
              <w:rPr>
                <w:rStyle w:val="row-content"/>
                <w:b/>
              </w:rPr>
              <w:t xml:space="preserve">NMDS / DSS</w:t>
            </w:r>
          </w:p>
          <w:p>
            <w:hyperlink w:history="true" r:id="R91e03970288148c7">
              <w:r>
                <w:rPr>
                  <w:rStyle w:val="Hyperlink"/>
                </w:rPr>
                <w:t xml:space="preserve">Public rental housing DSS 2009-10</w:t>
              </w:r>
            </w:hyperlink>
          </w:p>
          <w:p>
            <w:r>
              <w:rPr>
                <w:rStyle w:val="row-content"/>
                <w:b/>
              </w:rPr>
              <w:t xml:space="preserve">Guide for use</w:t>
            </w:r>
          </w:p>
          <w:p>
            <w:r>
              <w:rPr>
                <w:rStyle w:val="row-content"/>
              </w:rPr>
              <w:t xml:space="preserve">Supplementary data source</w:t>
            </w:r>
          </w:p>
          <w:p>
            <w:r>
              <w:rPr>
                <w:rStyle w:val="row-content"/>
                <w:b/>
                <w:color w:val="000000"/>
              </w:rPr>
              <w:t xml:space="preserve">Data Element / Data Set</w:t>
            </w:r>
          </w:p>
          <w:p>
            <w:hyperlink w:history="true" r:id="R434cfd80d5a646b5">
              <w:r>
                <w:rPr>
                  <w:rStyle w:val="Hyperlink"/>
                </w:rPr>
                <w:t xml:space="preserve">Dwelling—Australian postcode code (Postcode datafile) {NNNN}</w:t>
              </w:r>
            </w:hyperlink>
          </w:p>
          <w:p>
            <w:r>
              <w:rPr>
                <w:rStyle w:val="row-content"/>
                <w:b/>
              </w:rPr>
              <w:t xml:space="preserve">Data Source</w:t>
            </w:r>
          </w:p>
          <w:p>
            <w:hyperlink w:history="true" r:id="R80908bbf11564789">
              <w:r>
                <w:rPr>
                  <w:rStyle w:val="Hyperlink"/>
                </w:rPr>
                <w:t xml:space="preserve">National housing assistance data repository</w:t>
              </w:r>
            </w:hyperlink>
          </w:p>
          <w:p>
            <w:r>
              <w:rPr>
                <w:rStyle w:val="row-content"/>
                <w:b/>
              </w:rPr>
              <w:t xml:space="preserve">NMDS / DSS</w:t>
            </w:r>
          </w:p>
          <w:p>
            <w:hyperlink w:history="true" r:id="R624c284240b242f8">
              <w:r>
                <w:rPr>
                  <w:rStyle w:val="Hyperlink"/>
                </w:rPr>
                <w:t xml:space="preserve">State owned and managed Indigenous housing (SOMIH) DSS 2009-10 </w:t>
              </w:r>
            </w:hyperlink>
          </w:p>
          <w:p>
            <w:r>
              <w:rPr>
                <w:rStyle w:val="row-content"/>
                <w:b/>
              </w:rPr>
              <w:t xml:space="preserve">Guide for use</w:t>
            </w:r>
          </w:p>
          <w:p>
            <w:r>
              <w:rPr>
                <w:rStyle w:val="row-content"/>
              </w:rPr>
              <w:t xml:space="preserve">Supplementary data source</w:t>
            </w:r>
          </w:p>
          <w:p>
            <w:r>
              <w:rPr>
                <w:rStyle w:val="row-content"/>
                <w:b/>
                <w:color w:val="000000"/>
              </w:rPr>
              <w:t xml:space="preserve">Data Element / Data Set</w:t>
            </w:r>
          </w:p>
          <w:p>
            <w:hyperlink w:history="true" r:id="R1e455fc06e8b4b19">
              <w:r>
                <w:rPr>
                  <w:rStyle w:val="Hyperlink"/>
                </w:rPr>
                <w:t xml:space="preserve">Dwelling—Australian state/territory identifier, code N</w:t>
              </w:r>
            </w:hyperlink>
          </w:p>
          <w:p>
            <w:r>
              <w:rPr>
                <w:rStyle w:val="row-content"/>
                <w:b/>
              </w:rPr>
              <w:t xml:space="preserve">Data Source</w:t>
            </w:r>
          </w:p>
          <w:p>
            <w:hyperlink w:history="true" r:id="Re9f8f91ceb3245c0">
              <w:r>
                <w:rPr>
                  <w:rStyle w:val="Hyperlink"/>
                </w:rPr>
                <w:t xml:space="preserve">National housing assistance data repository</w:t>
              </w:r>
            </w:hyperlink>
          </w:p>
          <w:p>
            <w:r>
              <w:rPr>
                <w:rStyle w:val="row-content"/>
                <w:b/>
              </w:rPr>
              <w:t xml:space="preserve">NMDS / DSS</w:t>
            </w:r>
          </w:p>
          <w:p>
            <w:hyperlink w:history="true" r:id="R901c2d1f51474052">
              <w:r>
                <w:rPr>
                  <w:rStyle w:val="Hyperlink"/>
                </w:rPr>
                <w:t xml:space="preserve">Public rental housing DSS 2009-10</w:t>
              </w:r>
            </w:hyperlink>
          </w:p>
          <w:p>
            <w:r>
              <w:rPr>
                <w:rStyle w:val="row-content"/>
                <w:b/>
              </w:rPr>
              <w:t xml:space="preserve">Guide for use</w:t>
            </w:r>
          </w:p>
          <w:p>
            <w:r>
              <w:rPr>
                <w:rStyle w:val="row-content"/>
              </w:rPr>
              <w:t xml:space="preserve">Supplementary data source</w:t>
            </w:r>
          </w:p>
          <w:p>
            <w:r>
              <w:rPr>
                <w:rStyle w:val="row-content"/>
                <w:b/>
                <w:color w:val="000000"/>
              </w:rPr>
              <w:t xml:space="preserve">Data Element / Data Set</w:t>
            </w:r>
          </w:p>
          <w:p>
            <w:r>
              <w:rPr>
                <w:rStyle w:val="row-content"/>
                <w:b/>
              </w:rPr>
              <w:t xml:space="preserve">Data Element</w:t>
            </w:r>
          </w:p>
          <w:p>
            <w:r>
              <w:rPr>
                <w:rStyle w:val="row-content"/>
              </w:rPr>
              <w:t xml:space="preserve">Dwelling—structure type</w:t>
            </w:r>
          </w:p>
          <w:p>
            <w:r>
              <w:rPr>
                <w:rStyle w:val="row-content"/>
                <w:b/>
              </w:rPr>
              <w:t xml:space="preserve">Data Source</w:t>
            </w:r>
          </w:p>
          <w:p>
            <w:hyperlink w:history="true" r:id="R6b1091631d8e4d0c">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Indigenous data source. Data are collected on a three-yearly cycle, alternating with National Aboriginal and Torres Strait Islander Health Survey (NATSIHS).</w:t>
            </w:r>
          </w:p>
          <w:p>
            <w:r>
              <w:rPr>
                <w:rStyle w:val="row-content"/>
                <w:b/>
                <w:color w:val="000000"/>
              </w:rPr>
              <w:t xml:space="preserve">Data Element / Data Set</w:t>
            </w:r>
          </w:p>
          <w:p>
            <w:hyperlink w:history="true" r:id="R856dc9d1aae846ca">
              <w:r>
                <w:rPr>
                  <w:rStyle w:val="Hyperlink"/>
                </w:rPr>
                <w:t xml:space="preserve">Dwelling—Australian state/territory identifier, code N</w:t>
              </w:r>
            </w:hyperlink>
          </w:p>
          <w:p>
            <w:r>
              <w:rPr>
                <w:rStyle w:val="row-content"/>
                <w:b/>
              </w:rPr>
              <w:t xml:space="preserve">Data Source</w:t>
            </w:r>
          </w:p>
          <w:p>
            <w:hyperlink w:history="true" r:id="R997d4b4292864352">
              <w:r>
                <w:rPr>
                  <w:rStyle w:val="Hyperlink"/>
                </w:rPr>
                <w:t xml:space="preserve">National housing assistance data repository</w:t>
              </w:r>
            </w:hyperlink>
          </w:p>
          <w:p>
            <w:r>
              <w:rPr>
                <w:rStyle w:val="row-content"/>
                <w:b/>
              </w:rPr>
              <w:t xml:space="preserve">NMDS / DSS</w:t>
            </w:r>
          </w:p>
          <w:p>
            <w:hyperlink w:history="true" r:id="R1711e6dcd4ce4da9">
              <w:r>
                <w:rPr>
                  <w:rStyle w:val="Hyperlink"/>
                </w:rPr>
                <w:t xml:space="preserve">State owned and managed Indigenous housing (SOMIH) DSS 2009-10 </w:t>
              </w:r>
            </w:hyperlink>
          </w:p>
          <w:p>
            <w:r>
              <w:rPr>
                <w:rStyle w:val="row-content"/>
                <w:b/>
              </w:rPr>
              <w:t xml:space="preserve">Guide for use</w:t>
            </w:r>
          </w:p>
          <w:p>
            <w:r>
              <w:rPr>
                <w:rStyle w:val="row-content"/>
              </w:rPr>
              <w:t xml:space="preserve">Supplementary data source</w:t>
            </w:r>
          </w:p>
          <w:p>
            <w:r>
              <w:rPr>
                <w:rStyle w:val="row-content"/>
                <w:b/>
                <w:color w:val="000000"/>
              </w:rPr>
              <w:t xml:space="preserve">Data Element / Data Set</w:t>
            </w:r>
          </w:p>
          <w:p>
            <w:hyperlink w:history="true" r:id="R22b715f0ac8b4cac">
              <w:r>
                <w:rPr>
                  <w:rStyle w:val="Hyperlink"/>
                </w:rPr>
                <w:t xml:space="preserve">Dwelling—Australian state/territory identifier, code N</w:t>
              </w:r>
            </w:hyperlink>
          </w:p>
          <w:p>
            <w:r>
              <w:rPr>
                <w:rStyle w:val="row-content"/>
                <w:b/>
              </w:rPr>
              <w:t xml:space="preserve">Data Source</w:t>
            </w:r>
          </w:p>
          <w:p>
            <w:hyperlink w:history="true" r:id="R8e19caddb8bd4a22">
              <w:r>
                <w:rPr>
                  <w:rStyle w:val="Hyperlink"/>
                </w:rPr>
                <w:t xml:space="preserve">National housing assistance data repository</w:t>
              </w:r>
            </w:hyperlink>
          </w:p>
          <w:p>
            <w:r>
              <w:rPr>
                <w:rStyle w:val="row-content"/>
                <w:b/>
              </w:rPr>
              <w:t xml:space="preserve">NMDS / DSS</w:t>
            </w:r>
          </w:p>
          <w:p>
            <w:hyperlink w:history="true" r:id="Rc2dfb67c36c946f1">
              <w:r>
                <w:rPr>
                  <w:rStyle w:val="Hyperlink"/>
                </w:rPr>
                <w:t xml:space="preserve">Mainstream community housing 2009-10</w:t>
              </w:r>
            </w:hyperlink>
          </w:p>
          <w:p>
            <w:r>
              <w:rPr>
                <w:rStyle w:val="row-content"/>
                <w:b/>
              </w:rPr>
              <w:t xml:space="preserve">Guide for use</w:t>
            </w:r>
          </w:p>
          <w:p>
            <w:r>
              <w:rPr>
                <w:rStyle w:val="row-content"/>
              </w:rPr>
              <w:t xml:space="preserve">Supplementary data source</w:t>
            </w:r>
          </w:p>
          <w:p>
            <w:r>
              <w:rPr>
                <w:rStyle w:val="row-content"/>
                <w:b/>
                <w:color w:val="000000"/>
              </w:rPr>
              <w:t xml:space="preserve">Data Element / Data Set</w:t>
            </w:r>
          </w:p>
          <w:p>
            <w:hyperlink w:history="true" r:id="R8a3c8328d19f45e3">
              <w:r>
                <w:rPr>
                  <w:rStyle w:val="Hyperlink"/>
                </w:rPr>
                <w:t xml:space="preserve">Dwelling—housing program type, (public rental housing/SOMIH) code N</w:t>
              </w:r>
            </w:hyperlink>
          </w:p>
          <w:p>
            <w:r>
              <w:rPr>
                <w:rStyle w:val="row-content"/>
                <w:b/>
              </w:rPr>
              <w:t xml:space="preserve">Data Source</w:t>
            </w:r>
          </w:p>
          <w:p>
            <w:hyperlink w:history="true" r:id="R756715073e144f9e">
              <w:r>
                <w:rPr>
                  <w:rStyle w:val="Hyperlink"/>
                </w:rPr>
                <w:t xml:space="preserve">National housing assistance data repository</w:t>
              </w:r>
            </w:hyperlink>
          </w:p>
          <w:p>
            <w:r>
              <w:rPr>
                <w:rStyle w:val="row-content"/>
                <w:b/>
              </w:rPr>
              <w:t xml:space="preserve">NMDS / DSS</w:t>
            </w:r>
          </w:p>
          <w:p>
            <w:hyperlink w:history="true" r:id="R3270241793a14edf">
              <w:r>
                <w:rPr>
                  <w:rStyle w:val="Hyperlink"/>
                </w:rPr>
                <w:t xml:space="preserve">Public rental housing DSS 2009-10</w:t>
              </w:r>
            </w:hyperlink>
          </w:p>
          <w:p>
            <w:r>
              <w:rPr>
                <w:rStyle w:val="row-content"/>
                <w:b/>
              </w:rPr>
              <w:t xml:space="preserve">Guide for use</w:t>
            </w:r>
          </w:p>
          <w:p>
            <w:r>
              <w:rPr>
                <w:rStyle w:val="row-content"/>
              </w:rPr>
              <w:t xml:space="preserve">Supplementary data source</w:t>
            </w:r>
          </w:p>
          <w:p>
            <w:r>
              <w:rPr>
                <w:rStyle w:val="row-content"/>
                <w:b/>
                <w:color w:val="000000"/>
              </w:rPr>
              <w:t xml:space="preserve">Data Element / Data Set</w:t>
            </w:r>
          </w:p>
          <w:p>
            <w:hyperlink w:history="true" r:id="R4a895c0f17434016">
              <w:r>
                <w:rPr>
                  <w:rStyle w:val="Hyperlink"/>
                </w:rPr>
                <w:t xml:space="preserve">Dwelling—housing program type, (public rental housing/SOMIH) code N</w:t>
              </w:r>
            </w:hyperlink>
          </w:p>
          <w:p>
            <w:r>
              <w:rPr>
                <w:rStyle w:val="row-content"/>
                <w:b/>
              </w:rPr>
              <w:t xml:space="preserve">Data Source</w:t>
            </w:r>
          </w:p>
          <w:p>
            <w:hyperlink w:history="true" r:id="Rf13c61bf6f924531">
              <w:r>
                <w:rPr>
                  <w:rStyle w:val="Hyperlink"/>
                </w:rPr>
                <w:t xml:space="preserve">National housing assistance data repository</w:t>
              </w:r>
            </w:hyperlink>
          </w:p>
          <w:p>
            <w:r>
              <w:rPr>
                <w:rStyle w:val="row-content"/>
                <w:b/>
              </w:rPr>
              <w:t xml:space="preserve">NMDS / DSS</w:t>
            </w:r>
          </w:p>
          <w:p>
            <w:hyperlink w:history="true" r:id="Ra44eb9b8737c4294">
              <w:r>
                <w:rPr>
                  <w:rStyle w:val="Hyperlink"/>
                </w:rPr>
                <w:t xml:space="preserve">State owned and managed Indigenous housing (SOMIH) DSS 2009-10 </w:t>
              </w:r>
            </w:hyperlink>
          </w:p>
          <w:p>
            <w:r>
              <w:rPr>
                <w:rStyle w:val="row-content"/>
                <w:b/>
              </w:rPr>
              <w:t xml:space="preserve">Guide for use</w:t>
            </w:r>
          </w:p>
          <w:p>
            <w:r>
              <w:rPr>
                <w:rStyle w:val="row-content"/>
              </w:rPr>
              <w:t xml:space="preserve">Supplementary data source</w:t>
            </w:r>
          </w:p>
          <w:p>
            <w:r>
              <w:rPr>
                <w:rStyle w:val="row-content"/>
                <w:b/>
                <w:color w:val="000000"/>
              </w:rPr>
              <w:t xml:space="preserve">Data Element / Data Set</w:t>
            </w:r>
          </w:p>
          <w:p>
            <w:hyperlink w:history="true" r:id="Rd8f721b5df4c47a6">
              <w:r>
                <w:rPr>
                  <w:rStyle w:val="Hyperlink"/>
                </w:rPr>
                <w:t xml:space="preserve">Household—Indigenous status, yes/no code N</w:t>
              </w:r>
            </w:hyperlink>
          </w:p>
          <w:p>
            <w:r>
              <w:rPr>
                <w:rStyle w:val="row-content"/>
                <w:b/>
              </w:rPr>
              <w:t xml:space="preserve">Data Source</w:t>
            </w:r>
          </w:p>
          <w:p>
            <w:hyperlink w:history="true" r:id="R6eef89ad6c6542b1">
              <w:r>
                <w:rPr>
                  <w:rStyle w:val="Hyperlink"/>
                </w:rPr>
                <w:t xml:space="preserve">National housing assistance data repository</w:t>
              </w:r>
            </w:hyperlink>
          </w:p>
          <w:p>
            <w:r>
              <w:rPr>
                <w:rStyle w:val="row-content"/>
                <w:b/>
              </w:rPr>
              <w:t xml:space="preserve">NMDS / DSS</w:t>
            </w:r>
          </w:p>
          <w:p>
            <w:hyperlink w:history="true" r:id="Rebab3047707f4760">
              <w:r>
                <w:rPr>
                  <w:rStyle w:val="Hyperlink"/>
                </w:rPr>
                <w:t xml:space="preserve">Public rental housing DSS 2009-10</w:t>
              </w:r>
            </w:hyperlink>
          </w:p>
          <w:p>
            <w:r>
              <w:rPr>
                <w:rStyle w:val="row-content"/>
                <w:b/>
              </w:rPr>
              <w:t xml:space="preserve">Guide for use</w:t>
            </w:r>
          </w:p>
          <w:p>
            <w:r>
              <w:rPr>
                <w:rStyle w:val="row-content"/>
              </w:rPr>
              <w:t xml:space="preserve">Supplementary data source</w:t>
            </w:r>
          </w:p>
          <w:p>
            <w:r>
              <w:rPr>
                <w:rStyle w:val="row-content"/>
                <w:b/>
                <w:color w:val="000000"/>
              </w:rPr>
              <w:t xml:space="preserve">Data Element / Data Set</w:t>
            </w:r>
          </w:p>
          <w:p>
            <w:hyperlink w:history="true" r:id="R940c01efec7c44e5">
              <w:r>
                <w:rPr>
                  <w:rStyle w:val="Hyperlink"/>
                </w:rPr>
                <w:t xml:space="preserve">Household—Indigenous status, yes/no code N</w:t>
              </w:r>
            </w:hyperlink>
          </w:p>
          <w:p>
            <w:r>
              <w:rPr>
                <w:rStyle w:val="row-content"/>
                <w:b/>
              </w:rPr>
              <w:t xml:space="preserve">Data Source</w:t>
            </w:r>
          </w:p>
          <w:p>
            <w:hyperlink w:history="true" r:id="Rfda96556ab9846e9">
              <w:r>
                <w:rPr>
                  <w:rStyle w:val="Hyperlink"/>
                </w:rPr>
                <w:t xml:space="preserve">National housing assistance data repository</w:t>
              </w:r>
            </w:hyperlink>
          </w:p>
          <w:p>
            <w:r>
              <w:rPr>
                <w:rStyle w:val="row-content"/>
                <w:b/>
              </w:rPr>
              <w:t xml:space="preserve">NMDS / DSS</w:t>
            </w:r>
          </w:p>
          <w:p>
            <w:hyperlink w:history="true" r:id="R6314723015f04100">
              <w:r>
                <w:rPr>
                  <w:rStyle w:val="Hyperlink"/>
                </w:rPr>
                <w:t xml:space="preserve">State owned and managed Indigenous housing (SOMIH) DSS 2009-10 </w:t>
              </w:r>
            </w:hyperlink>
          </w:p>
          <w:p>
            <w:r>
              <w:rPr>
                <w:rStyle w:val="row-content"/>
                <w:b/>
              </w:rPr>
              <w:t xml:space="preserve">Guide for use</w:t>
            </w:r>
          </w:p>
          <w:p>
            <w:r>
              <w:rPr>
                <w:rStyle w:val="row-content"/>
              </w:rPr>
              <w:t xml:space="preserve">Supplementary data source</w:t>
            </w:r>
          </w:p>
          <w:p>
            <w:r>
              <w:rPr>
                <w:rStyle w:val="row-content"/>
                <w:b/>
                <w:color w:val="000000"/>
              </w:rPr>
              <w:t xml:space="preserve">Data Element / Data Set</w:t>
            </w:r>
          </w:p>
          <w:p>
            <w:hyperlink w:history="true" r:id="Rbf77c2b3811a4bb6">
              <w:r>
                <w:rPr>
                  <w:rStyle w:val="Hyperlink"/>
                </w:rPr>
                <w:t xml:space="preserve">Household—Indigenous status, yes/no code N</w:t>
              </w:r>
            </w:hyperlink>
          </w:p>
          <w:p>
            <w:r>
              <w:rPr>
                <w:rStyle w:val="row-content"/>
                <w:b/>
              </w:rPr>
              <w:t xml:space="preserve">Data Source</w:t>
            </w:r>
          </w:p>
          <w:p>
            <w:hyperlink w:history="true" r:id="R32a1f773129e46aa">
              <w:r>
                <w:rPr>
                  <w:rStyle w:val="Hyperlink"/>
                </w:rPr>
                <w:t xml:space="preserve">National housing assistance data repository</w:t>
              </w:r>
            </w:hyperlink>
          </w:p>
          <w:p>
            <w:r>
              <w:rPr>
                <w:rStyle w:val="row-content"/>
                <w:b/>
              </w:rPr>
              <w:t xml:space="preserve">NMDS / DSS</w:t>
            </w:r>
          </w:p>
          <w:p>
            <w:hyperlink w:history="true" r:id="R142627af54084bef">
              <w:r>
                <w:rPr>
                  <w:rStyle w:val="Hyperlink"/>
                </w:rPr>
                <w:t xml:space="preserve">Mainstream community housing 2009-10</w:t>
              </w:r>
            </w:hyperlink>
          </w:p>
          <w:p>
            <w:r>
              <w:rPr>
                <w:rStyle w:val="row-content"/>
                <w:b/>
              </w:rPr>
              <w:t xml:space="preserve">Guide for use</w:t>
            </w:r>
          </w:p>
          <w:p>
            <w:r>
              <w:rPr>
                <w:rStyle w:val="row-content"/>
              </w:rPr>
              <w:t xml:space="preserve">Supplementary data source</w:t>
            </w:r>
          </w:p>
          <w:p>
            <w:r>
              <w:rPr>
                <w:rStyle w:val="row-content"/>
                <w:b/>
                <w:color w:val="000000"/>
              </w:rPr>
              <w:t xml:space="preserve">Data Element / Data Set</w:t>
            </w:r>
          </w:p>
          <w:p>
            <w:hyperlink w:history="true" r:id="R75368fbd9d864485">
              <w:r>
                <w:rPr>
                  <w:rStyle w:val="Hyperlink"/>
                </w:rPr>
                <w:t xml:space="preserve">Dwelling—housing program type, community housing code N[N]</w:t>
              </w:r>
            </w:hyperlink>
          </w:p>
          <w:p>
            <w:r>
              <w:rPr>
                <w:rStyle w:val="row-content"/>
                <w:b/>
              </w:rPr>
              <w:t xml:space="preserve">Data Source</w:t>
            </w:r>
          </w:p>
          <w:p>
            <w:hyperlink w:history="true" r:id="Ra2cb432288224d49">
              <w:r>
                <w:rPr>
                  <w:rStyle w:val="Hyperlink"/>
                </w:rPr>
                <w:t xml:space="preserve">National housing assistance data repository</w:t>
              </w:r>
            </w:hyperlink>
          </w:p>
          <w:p>
            <w:r>
              <w:rPr>
                <w:rStyle w:val="row-content"/>
                <w:b/>
              </w:rPr>
              <w:t xml:space="preserve">NMDS / DSS</w:t>
            </w:r>
          </w:p>
          <w:p>
            <w:hyperlink w:history="true" r:id="R5330278422ca43a9">
              <w:r>
                <w:rPr>
                  <w:rStyle w:val="Hyperlink"/>
                </w:rPr>
                <w:t xml:space="preserve">Mainstream community housing 2009-10</w:t>
              </w:r>
            </w:hyperlink>
          </w:p>
          <w:p>
            <w:r>
              <w:rPr>
                <w:rStyle w:val="row-content"/>
                <w:b/>
              </w:rPr>
              <w:t xml:space="preserve">Guide for use</w:t>
            </w:r>
          </w:p>
          <w:p>
            <w:r>
              <w:rPr>
                <w:rStyle w:val="row-content"/>
              </w:rPr>
              <w:t xml:space="preserve">Supplementary data source</w:t>
            </w:r>
          </w:p>
          <w:p>
            <w:r>
              <w:rPr>
                <w:rStyle w:val="row-content"/>
                <w:b/>
                <w:color w:val="000000"/>
              </w:rPr>
              <w:t xml:space="preserve">Data Element / Data Set</w:t>
            </w:r>
          </w:p>
          <w:p>
            <w:r>
              <w:rPr>
                <w:rStyle w:val="row-content"/>
                <w:b/>
              </w:rPr>
              <w:t xml:space="preserve">Data Element</w:t>
            </w:r>
          </w:p>
          <w:p>
            <w:r>
              <w:rPr>
                <w:rStyle w:val="row-content"/>
              </w:rPr>
              <w:t xml:space="preserve">Household—Australian state/territory identifier</w:t>
            </w:r>
          </w:p>
          <w:p>
            <w:r>
              <w:rPr>
                <w:rStyle w:val="row-content"/>
                <w:b/>
              </w:rPr>
              <w:t xml:space="preserve">Data Source</w:t>
            </w:r>
          </w:p>
          <w:p>
            <w:hyperlink w:history="true" r:id="R001eaae3d6c84960">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Indigenous data source. Data are collected on a three-yearly cycle, alternating with National Aboriginal and Torres Strait Islander Health Survey (NATSIHS).</w:t>
            </w:r>
          </w:p>
          <w:p>
            <w:r>
              <w:rPr>
                <w:rStyle w:val="row-content"/>
                <w:b/>
                <w:color w:val="000000"/>
              </w:rPr>
              <w:t xml:space="preserve">Data Element / Data Set</w:t>
            </w:r>
          </w:p>
          <w:p>
            <w:r>
              <w:rPr>
                <w:rStyle w:val="row-content"/>
                <w:b/>
              </w:rPr>
              <w:t xml:space="preserve">Data Element</w:t>
            </w:r>
          </w:p>
          <w:p>
            <w:r>
              <w:rPr>
                <w:rStyle w:val="row-content"/>
              </w:rPr>
              <w:t xml:space="preserve">Household—disability status</w:t>
            </w:r>
          </w:p>
          <w:p>
            <w:r>
              <w:rPr>
                <w:rStyle w:val="row-content"/>
                <w:b/>
              </w:rPr>
              <w:t xml:space="preserve">Data Source</w:t>
            </w:r>
          </w:p>
          <w:p>
            <w:hyperlink w:history="true" r:id="R682d896b8eb24987">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Indigenous data source. Data are collected on a three-yearly cycle, alternating with National Aboriginal and Torres Strait Islander Health Survey (NATSIHS).</w:t>
            </w:r>
          </w:p>
          <w:p>
            <w:r>
              <w:rPr>
                <w:rStyle w:val="row-content"/>
                <w:b/>
                <w:color w:val="000000"/>
              </w:rPr>
              <w:t xml:space="preserve">Data Element / Data Set</w:t>
            </w:r>
          </w:p>
          <w:p>
            <w:r>
              <w:rPr>
                <w:rStyle w:val="row-content"/>
                <w:b/>
              </w:rPr>
              <w:t xml:space="preserve">Data Element</w:t>
            </w:r>
          </w:p>
          <w:p>
            <w:r>
              <w:rPr>
                <w:rStyle w:val="row-content"/>
              </w:rPr>
              <w:t xml:space="preserve">Household—gross income level</w:t>
            </w:r>
          </w:p>
          <w:p>
            <w:r>
              <w:rPr>
                <w:rStyle w:val="row-content"/>
                <w:b/>
              </w:rPr>
              <w:t xml:space="preserve">Data Source</w:t>
            </w:r>
          </w:p>
          <w:p>
            <w:hyperlink w:history="true" r:id="Rae00cb99905c4444">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Indigenous data source. Data are collected on a three-yearly cycle, alternating with National Aboriginal and Torres Strait Islander Health Survey (NATSIHS).</w:t>
            </w:r>
          </w:p>
          <w:p>
            <w:r>
              <w:rPr>
                <w:rStyle w:val="row-content"/>
                <w:b/>
                <w:color w:val="000000"/>
              </w:rPr>
              <w:t xml:space="preserve">Data Element / Data Set</w:t>
            </w:r>
          </w:p>
          <w:p>
            <w:r>
              <w:rPr>
                <w:rStyle w:val="row-content"/>
                <w:b/>
              </w:rPr>
              <w:t xml:space="preserve">Data Element</w:t>
            </w:r>
          </w:p>
          <w:p>
            <w:r>
              <w:rPr>
                <w:rStyle w:val="row-content"/>
              </w:rPr>
              <w:t xml:space="preserve">Household—household composition</w:t>
            </w:r>
          </w:p>
          <w:p>
            <w:r>
              <w:rPr>
                <w:rStyle w:val="row-content"/>
                <w:b/>
              </w:rPr>
              <w:t xml:space="preserve">Data Source</w:t>
            </w:r>
          </w:p>
          <w:p>
            <w:hyperlink w:history="true" r:id="R101287be167741df">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Indigenous data source. Data are collected on a three-yearly cycle, alternating with National Aboriginal and Torres Strait Islander Health Survey (NATSIHS).</w:t>
            </w:r>
          </w:p>
          <w:p>
            <w:r>
              <w:rPr>
                <w:rStyle w:val="row-content"/>
                <w:b/>
                <w:color w:val="000000"/>
              </w:rPr>
              <w:t xml:space="preserve">Data Element / Data Set</w:t>
            </w:r>
          </w:p>
          <w:p>
            <w:r>
              <w:rPr>
                <w:rStyle w:val="row-content"/>
                <w:b/>
              </w:rPr>
              <w:t xml:space="preserve">Data Element</w:t>
            </w:r>
          </w:p>
          <w:p>
            <w:r>
              <w:rPr>
                <w:rStyle w:val="row-content"/>
              </w:rPr>
              <w:t xml:space="preserve">Household—household size</w:t>
            </w:r>
          </w:p>
          <w:p>
            <w:r>
              <w:rPr>
                <w:rStyle w:val="row-content"/>
                <w:b/>
              </w:rPr>
              <w:t xml:space="preserve">Data Source</w:t>
            </w:r>
          </w:p>
          <w:p>
            <w:hyperlink w:history="true" r:id="R9789079ac9134735">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Indigenous data source. Data are collected on a three-yearly cycle, alternating with National Aboriginal and Torres Strait Islander Health Survey (NATSIHS).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availability:</w:t>
            </w:r>
          </w:p>
          <w:p>
            <w:pPr>
              <w:spacing w:after="160"/>
            </w:pPr>
            <w:r>
              <w:rPr>
                <w:rStyle w:val="row-content-rich-text"/>
              </w:rPr>
              <w:t xml:space="preserve">SIH — 2007-08</w:t>
            </w:r>
            <w:r>
              <w:br/>
            </w:r>
            <w:r>
              <w:rPr>
                <w:rStyle w:val="row-content-rich-text"/>
              </w:rPr>
              <w:t xml:space="preserve">NATSISS — 2008</w:t>
            </w:r>
            <w:r>
              <w:br/>
            </w:r>
            <w:r>
              <w:rPr>
                <w:rStyle w:val="row-content-rich-text"/>
              </w:rPr>
              <w:t xml:space="preserve">Social housing – 2007-08 (baseline data), 2009-10</w:t>
            </w:r>
          </w:p>
          <w:p>
            <w:pPr>
              <w:spacing w:after="160"/>
            </w:pPr>
            <w:r>
              <w:rPr>
                <w:rStyle w:val="row-content-rich-text"/>
              </w:rPr>
              <w:t xml:space="preserve">Amendments from first cycle of reporting.</w:t>
            </w:r>
          </w:p>
          <w:p>
            <w:pPr>
              <w:spacing w:after="160"/>
            </w:pPr>
            <w:r>
              <w:rPr>
                <w:rStyle w:val="row-content-rich-text"/>
              </w:rPr>
              <w:t xml:space="preserve">The CRC requested that: from first cycle of</w:t>
            </w:r>
          </w:p>
          <w:p>
            <w:pPr>
              <w:pStyle w:val="ListParagraph"/>
              <w:numPr>
                <w:ilvl w:val="0"/>
                <w:numId w:val="6"/>
              </w:numPr>
            </w:pPr>
            <w:r>
              <w:rPr>
                <w:rStyle w:val="row-content-rich-text"/>
              </w:rPr>
              <w:t xml:space="preserve">the measure be refined to exclude non-renter households, in order to reporting: better measure performance against the outcome</w:t>
            </w:r>
          </w:p>
          <w:p>
            <w:pPr>
              <w:pStyle w:val="ListParagraph"/>
              <w:numPr>
                <w:ilvl w:val="0"/>
                <w:numId w:val="6"/>
              </w:numPr>
            </w:pPr>
            <w:r>
              <w:rPr>
                <w:rStyle w:val="row-content-rich-text"/>
              </w:rPr>
              <w:t xml:space="preserve">low-income households be defined as those in the bottom 40 per cent of equivalised disposable household income</w:t>
            </w:r>
          </w:p>
          <w:p>
            <w:pPr>
              <w:pStyle w:val="ListParagraph"/>
              <w:numPr>
                <w:ilvl w:val="0"/>
                <w:numId w:val="6"/>
              </w:numPr>
            </w:pPr>
            <w:r>
              <w:rPr>
                <w:rStyle w:val="row-content-rich-text"/>
              </w:rPr>
              <w:t xml:space="preserve">governments develop a consistent measure of affordability among social housing tenants (all types), to supplement the survey data used to report against this outcome</w:t>
            </w:r>
          </w:p>
          <w:p>
            <w:pPr/>
            <w:r>
              <w:rPr>
                <w:rStyle w:val="row-content-rich-text"/>
              </w:rPr>
              <w:t xml:space="preserve">Data will be backcast for the baseline to reflect the changes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018500a1b5f4388">
              <w:r>
                <w:rPr>
                  <w:rStyle w:val="Hyperlink"/>
                </w:rPr>
                <w:t xml:space="preserve">Shelter and housing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d6c09d600774038">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854965044239465c">
              <w:r>
                <w:rPr>
                  <w:rStyle w:val="Hyperlink"/>
                </w:rPr>
                <w:t xml:space="preserve">ABS Survey of Income and Housing 2007-08</w:t>
              </w:r>
            </w:hyperlink>
          </w:p>
          <w:p>
            <w:r>
              <w:rPr>
                <w:rStyle w:val="row-content"/>
                <w:b/>
              </w:rPr>
              <w:t xml:space="preserve">Frequency</w:t>
            </w:r>
          </w:p>
          <w:p>
            <w:r>
              <w:rPr>
                <w:rStyle w:val="row-content"/>
              </w:rPr>
              <w:t xml:space="preserve">Every 2 years</w:t>
            </w:r>
          </w:p>
          <w:p>
            <w:r>
              <w:rPr>
                <w:rStyle w:val="row-content"/>
                <w:b/>
                <w:color w:val="000000"/>
              </w:rPr>
              <w:t xml:space="preserve">Data Source</w:t>
            </w:r>
          </w:p>
          <w:p>
            <w:hyperlink w:history="true" r:id="R6cbccbb8f9bd4e6c">
              <w:r>
                <w:rPr>
                  <w:rStyle w:val="Hyperlink"/>
                </w:rPr>
                <w:t xml:space="preserve">National housing assistance data repository</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Affordable Housing Agreement (NAHA)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Statistics/Australian Institute of Health and Welfare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321529455934652">
              <w:r>
                <w:rPr>
                  <w:rStyle w:val="Hyperlink"/>
                </w:rPr>
                <w:t xml:space="preserve">Housing and Homelessness Information Management Group</w:t>
              </w:r>
            </w:hyperlink>
          </w:p>
        </w:tc>
      </w:tr>
    </w:tbl>
    <w:p>
      <w:r>
        <w:br/>
      </w:r>
    </w:p>
    <w:sectPr>
      <w:footerReference xmlns:r="http://schemas.openxmlformats.org/officeDocument/2006/relationships" w:type="default" r:id="R561ae637f0f64e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442941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b47e4ce47746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1ae637f0f64e33" /><Relationship Type="http://schemas.openxmlformats.org/officeDocument/2006/relationships/header" Target="/word/header1.xml" Id="R0ffea313448341d7" /><Relationship Type="http://schemas.openxmlformats.org/officeDocument/2006/relationships/settings" Target="/word/settings.xml" Id="R47ca9d3633d24ca3" /><Relationship Type="http://schemas.openxmlformats.org/officeDocument/2006/relationships/styles" Target="/word/styles.xml" Id="Rdbb2e7c5ede04316" /><Relationship Type="http://schemas.openxmlformats.org/officeDocument/2006/relationships/hyperlink" Target="https://meteor.aihw.gov.au/RegistrationAuthority/14" TargetMode="External" Id="R2b9e7d80aed44732" /><Relationship Type="http://schemas.openxmlformats.org/officeDocument/2006/relationships/hyperlink" Target="https://meteor.aihw.gov.au/RegistrationAuthority/11" TargetMode="External" Id="R86b584e10c5b4176" /><Relationship Type="http://schemas.openxmlformats.org/officeDocument/2006/relationships/hyperlink" Target="https://meteor.aihw.gov.au/content/429270" TargetMode="External" Id="R0c7e8cfd90384f99" /><Relationship Type="http://schemas.openxmlformats.org/officeDocument/2006/relationships/hyperlink" Target="https://meteor.aihw.gov.au/RegistrationAuthority/14" TargetMode="External" Id="R0808eb0929764ddf" /><Relationship Type="http://schemas.openxmlformats.org/officeDocument/2006/relationships/hyperlink" Target="https://meteor.aihw.gov.au/RegistrationAuthority/11" TargetMode="External" Id="R2e02d34d00b74d6b" /><Relationship Type="http://schemas.openxmlformats.org/officeDocument/2006/relationships/numbering" Target="/word/numbering.xml" Id="Re2f7a3e309a242d7" /><Relationship Type="http://schemas.openxmlformats.org/officeDocument/2006/relationships/hyperlink" Target="https://meteor.aihw.gov.au/content/393863" TargetMode="External" Id="R369bd4b1954d41e6" /><Relationship Type="http://schemas.openxmlformats.org/officeDocument/2006/relationships/hyperlink" Target="https://meteor.aihw.gov.au/content/452645" TargetMode="External" Id="Rdba9f9a1a3b14475" /><Relationship Type="http://schemas.openxmlformats.org/officeDocument/2006/relationships/hyperlink" Target="https://meteor.aihw.gov.au/content/462772" TargetMode="External" Id="R30b5ea55658f49f2" /><Relationship Type="http://schemas.openxmlformats.org/officeDocument/2006/relationships/hyperlink" Target="https://meteor.aihw.gov.au/content/462110" TargetMode="External" Id="R608572040e2642d8" /><Relationship Type="http://schemas.openxmlformats.org/officeDocument/2006/relationships/hyperlink" Target="https://meteor.aihw.gov.au/content/452645" TargetMode="External" Id="R975e772202cc42b3" /><Relationship Type="http://schemas.openxmlformats.org/officeDocument/2006/relationships/hyperlink" Target="https://meteor.aihw.gov.au/content/462772" TargetMode="External" Id="Re73ceb25d30d414d" /><Relationship Type="http://schemas.openxmlformats.org/officeDocument/2006/relationships/hyperlink" Target="https://meteor.aihw.gov.au/content/463113" TargetMode="External" Id="R871bd824bebc452a" /><Relationship Type="http://schemas.openxmlformats.org/officeDocument/2006/relationships/hyperlink" Target="https://meteor.aihw.gov.au/content/461250" TargetMode="External" Id="R5ff98982921f4151" /><Relationship Type="http://schemas.openxmlformats.org/officeDocument/2006/relationships/hyperlink" Target="https://meteor.aihw.gov.au/content/462772" TargetMode="External" Id="R50aee57e4cd54627" /><Relationship Type="http://schemas.openxmlformats.org/officeDocument/2006/relationships/hyperlink" Target="https://meteor.aihw.gov.au/content/459881" TargetMode="External" Id="R6f34b56f3ce84d77" /><Relationship Type="http://schemas.openxmlformats.org/officeDocument/2006/relationships/hyperlink" Target="https://meteor.aihw.gov.au/content/461250" TargetMode="External" Id="R6214251f764e40cb" /><Relationship Type="http://schemas.openxmlformats.org/officeDocument/2006/relationships/hyperlink" Target="https://meteor.aihw.gov.au/content/462772" TargetMode="External" Id="R49e114b5a79d4285" /><Relationship Type="http://schemas.openxmlformats.org/officeDocument/2006/relationships/hyperlink" Target="https://meteor.aihw.gov.au/content/462110" TargetMode="External" Id="R6e55e08c00704ced" /><Relationship Type="http://schemas.openxmlformats.org/officeDocument/2006/relationships/hyperlink" Target="https://meteor.aihw.gov.au/content/461250" TargetMode="External" Id="Rf76f374e8e0e494f" /><Relationship Type="http://schemas.openxmlformats.org/officeDocument/2006/relationships/hyperlink" Target="https://meteor.aihw.gov.au/content/462772" TargetMode="External" Id="R4f4c032265284cae" /><Relationship Type="http://schemas.openxmlformats.org/officeDocument/2006/relationships/hyperlink" Target="https://meteor.aihw.gov.au/content/463113" TargetMode="External" Id="Rc370b0db2ff04246" /><Relationship Type="http://schemas.openxmlformats.org/officeDocument/2006/relationships/hyperlink" Target="https://meteor.aihw.gov.au/content/479402" TargetMode="External" Id="R024790f56ec84bdf" /><Relationship Type="http://schemas.openxmlformats.org/officeDocument/2006/relationships/hyperlink" Target="https://meteor.aihw.gov.au/content/462772" TargetMode="External" Id="R005b9ddd7b974b5b" /><Relationship Type="http://schemas.openxmlformats.org/officeDocument/2006/relationships/hyperlink" Target="https://meteor.aihw.gov.au/content/463113" TargetMode="External" Id="R2c9c616a7f5b4789" /><Relationship Type="http://schemas.openxmlformats.org/officeDocument/2006/relationships/hyperlink" Target="https://meteor.aihw.gov.au/content/393863" TargetMode="External" Id="R06bbbc75820d46f0" /><Relationship Type="http://schemas.openxmlformats.org/officeDocument/2006/relationships/hyperlink" Target="https://meteor.aihw.gov.au/content/393863" TargetMode="External" Id="R18e94bc176784b2f" /><Relationship Type="http://schemas.openxmlformats.org/officeDocument/2006/relationships/hyperlink" Target="https://meteor.aihw.gov.au/content/446859" TargetMode="External" Id="Rd671a0e9b32348c7" /><Relationship Type="http://schemas.openxmlformats.org/officeDocument/2006/relationships/hyperlink" Target="https://meteor.aihw.gov.au/content/446859" TargetMode="External" Id="Rc40a8e2d9f7946ad" /><Relationship Type="http://schemas.openxmlformats.org/officeDocument/2006/relationships/hyperlink" Target="https://meteor.aihw.gov.au/content/446859" TargetMode="External" Id="R64651934a1174146" /><Relationship Type="http://schemas.openxmlformats.org/officeDocument/2006/relationships/hyperlink" Target="https://meteor.aihw.gov.au/content/302600" TargetMode="External" Id="Rcdd3066004ec4f30" /><Relationship Type="http://schemas.openxmlformats.org/officeDocument/2006/relationships/hyperlink" Target="https://meteor.aihw.gov.au/content/462772" TargetMode="External" Id="Rbd2621d614c640d7" /><Relationship Type="http://schemas.openxmlformats.org/officeDocument/2006/relationships/hyperlink" Target="https://meteor.aihw.gov.au/content/459881" TargetMode="External" Id="R343097c30c214053" /><Relationship Type="http://schemas.openxmlformats.org/officeDocument/2006/relationships/hyperlink" Target="https://meteor.aihw.gov.au/content/302600" TargetMode="External" Id="Rd7662a05eed14fd8" /><Relationship Type="http://schemas.openxmlformats.org/officeDocument/2006/relationships/hyperlink" Target="https://meteor.aihw.gov.au/content/462772" TargetMode="External" Id="R81ffead6bea04029" /><Relationship Type="http://schemas.openxmlformats.org/officeDocument/2006/relationships/hyperlink" Target="https://meteor.aihw.gov.au/content/462110" TargetMode="External" Id="Rc821f47d78a74dd5" /><Relationship Type="http://schemas.openxmlformats.org/officeDocument/2006/relationships/hyperlink" Target="https://meteor.aihw.gov.au/content/452645" TargetMode="External" Id="Raecb8d4727cc47d5" /><Relationship Type="http://schemas.openxmlformats.org/officeDocument/2006/relationships/hyperlink" Target="https://meteor.aihw.gov.au/content/462772" TargetMode="External" Id="Rb1c2732876604d95" /><Relationship Type="http://schemas.openxmlformats.org/officeDocument/2006/relationships/hyperlink" Target="https://meteor.aihw.gov.au/content/459881" TargetMode="External" Id="R2870ee02ab5545f9" /><Relationship Type="http://schemas.openxmlformats.org/officeDocument/2006/relationships/hyperlink" Target="https://meteor.aihw.gov.au/content/393863" TargetMode="External" Id="R76d23310f4484fe5" /><Relationship Type="http://schemas.openxmlformats.org/officeDocument/2006/relationships/hyperlink" Target="https://meteor.aihw.gov.au/content/393863" TargetMode="External" Id="Rf2ae2adf50ce4e19" /><Relationship Type="http://schemas.openxmlformats.org/officeDocument/2006/relationships/hyperlink" Target="https://meteor.aihw.gov.au/content/446859" TargetMode="External" Id="R96ccde726cc84067" /><Relationship Type="http://schemas.openxmlformats.org/officeDocument/2006/relationships/hyperlink" Target="https://meteor.aihw.gov.au/content/446859" TargetMode="External" Id="R1c5ab49e9d3e4892" /><Relationship Type="http://schemas.openxmlformats.org/officeDocument/2006/relationships/hyperlink" Target="https://meteor.aihw.gov.au/content/452645" TargetMode="External" Id="R84cd352360894324" /><Relationship Type="http://schemas.openxmlformats.org/officeDocument/2006/relationships/hyperlink" Target="https://meteor.aihw.gov.au/content/462772" TargetMode="External" Id="R3cb036323c364738" /><Relationship Type="http://schemas.openxmlformats.org/officeDocument/2006/relationships/hyperlink" Target="https://meteor.aihw.gov.au/content/459881" TargetMode="External" Id="R4f909c004f034028" /><Relationship Type="http://schemas.openxmlformats.org/officeDocument/2006/relationships/hyperlink" Target="https://meteor.aihw.gov.au/content/452645" TargetMode="External" Id="Rba60850594fa4e9f" /><Relationship Type="http://schemas.openxmlformats.org/officeDocument/2006/relationships/hyperlink" Target="https://meteor.aihw.gov.au/content/462772" TargetMode="External" Id="R0a006858654c4ec2" /><Relationship Type="http://schemas.openxmlformats.org/officeDocument/2006/relationships/hyperlink" Target="https://meteor.aihw.gov.au/content/462110" TargetMode="External" Id="Re3d93ad0592e43e7" /><Relationship Type="http://schemas.openxmlformats.org/officeDocument/2006/relationships/hyperlink" Target="https://meteor.aihw.gov.au/content/452645" TargetMode="External" Id="R6400a2c177dc4718" /><Relationship Type="http://schemas.openxmlformats.org/officeDocument/2006/relationships/hyperlink" Target="https://meteor.aihw.gov.au/content/462772" TargetMode="External" Id="Rd1a83f07bee64b33" /><Relationship Type="http://schemas.openxmlformats.org/officeDocument/2006/relationships/hyperlink" Target="https://meteor.aihw.gov.au/content/463113" TargetMode="External" Id="R1245e8cf95fc4dd4" /><Relationship Type="http://schemas.openxmlformats.org/officeDocument/2006/relationships/hyperlink" Target="https://meteor.aihw.gov.au/content/393863" TargetMode="External" Id="R873eb7bf22d94e69" /><Relationship Type="http://schemas.openxmlformats.org/officeDocument/2006/relationships/hyperlink" Target="https://meteor.aihw.gov.au/content/393863" TargetMode="External" Id="R49f4dd42a28e41dd" /><Relationship Type="http://schemas.openxmlformats.org/officeDocument/2006/relationships/hyperlink" Target="https://meteor.aihw.gov.au/content/393863" TargetMode="External" Id="R129541111fc64751" /><Relationship Type="http://schemas.openxmlformats.org/officeDocument/2006/relationships/hyperlink" Target="https://meteor.aihw.gov.au/content/393863" TargetMode="External" Id="Rfc305aec51cd4cca" /><Relationship Type="http://schemas.openxmlformats.org/officeDocument/2006/relationships/hyperlink" Target="https://meteor.aihw.gov.au/content/393863" TargetMode="External" Id="R401b737a7d824108" /><Relationship Type="http://schemas.openxmlformats.org/officeDocument/2006/relationships/hyperlink" Target="https://meteor.aihw.gov.au/content/393863" TargetMode="External" Id="R0d096216e1974889" /><Relationship Type="http://schemas.openxmlformats.org/officeDocument/2006/relationships/hyperlink" Target="https://meteor.aihw.gov.au/content/393863" TargetMode="External" Id="Rabf141b9438b4189" /><Relationship Type="http://schemas.openxmlformats.org/officeDocument/2006/relationships/hyperlink" Target="https://meteor.aihw.gov.au/content/393863" TargetMode="External" Id="R1ea6366403b14e28" /><Relationship Type="http://schemas.openxmlformats.org/officeDocument/2006/relationships/hyperlink" Target="https://meteor.aihw.gov.au/content/393863" TargetMode="External" Id="Rb3952d9529dc4f00" /><Relationship Type="http://schemas.openxmlformats.org/officeDocument/2006/relationships/hyperlink" Target="https://meteor.aihw.gov.au/content/393863" TargetMode="External" Id="Rf433dec80b79435f" /><Relationship Type="http://schemas.openxmlformats.org/officeDocument/2006/relationships/hyperlink" Target="https://meteor.aihw.gov.au/content/446859" TargetMode="External" Id="R9874e45a8ea84391" /><Relationship Type="http://schemas.openxmlformats.org/officeDocument/2006/relationships/hyperlink" Target="https://meteor.aihw.gov.au/content/393863" TargetMode="External" Id="R224e9188c72646c0" /><Relationship Type="http://schemas.openxmlformats.org/officeDocument/2006/relationships/hyperlink" Target="https://meteor.aihw.gov.au/content/446859" TargetMode="External" Id="Rcd00044185bc4fa9" /><Relationship Type="http://schemas.openxmlformats.org/officeDocument/2006/relationships/hyperlink" Target="https://meteor.aihw.gov.au/content/446859" TargetMode="External" Id="R6e1a63933f134b48" /><Relationship Type="http://schemas.openxmlformats.org/officeDocument/2006/relationships/hyperlink" Target="https://meteor.aihw.gov.au/content/446859" TargetMode="External" Id="R48187874f0d744a3" /><Relationship Type="http://schemas.openxmlformats.org/officeDocument/2006/relationships/hyperlink" Target="https://meteor.aihw.gov.au/content/446859" TargetMode="External" Id="R468134a1e5e441d9" /><Relationship Type="http://schemas.openxmlformats.org/officeDocument/2006/relationships/hyperlink" Target="https://meteor.aihw.gov.au/content/446859" TargetMode="External" Id="Ra6485f4cf8e24357" /><Relationship Type="http://schemas.openxmlformats.org/officeDocument/2006/relationships/hyperlink" Target="https://meteor.aihw.gov.au/content/446859" TargetMode="External" Id="R326438b2a31a41aa" /><Relationship Type="http://schemas.openxmlformats.org/officeDocument/2006/relationships/hyperlink" Target="https://meteor.aihw.gov.au/content/446859" TargetMode="External" Id="R29c5191b73f24966" /><Relationship Type="http://schemas.openxmlformats.org/officeDocument/2006/relationships/hyperlink" Target="https://meteor.aihw.gov.au/content/446859" TargetMode="External" Id="R7e238759bcb24821" /><Relationship Type="http://schemas.openxmlformats.org/officeDocument/2006/relationships/hyperlink" Target="https://meteor.aihw.gov.au/content/446859" TargetMode="External" Id="R174639edc19e4ffe" /><Relationship Type="http://schemas.openxmlformats.org/officeDocument/2006/relationships/hyperlink" Target="https://meteor.aihw.gov.au/content/446859" TargetMode="External" Id="R1f5d2f7446064f18" /><Relationship Type="http://schemas.openxmlformats.org/officeDocument/2006/relationships/hyperlink" Target="https://meteor.aihw.gov.au/content/393863" TargetMode="External" Id="Re938494eab1c4110" /><Relationship Type="http://schemas.openxmlformats.org/officeDocument/2006/relationships/hyperlink" Target="https://meteor.aihw.gov.au/content/446859" TargetMode="External" Id="R91a3edf43b5447cf" /><Relationship Type="http://schemas.openxmlformats.org/officeDocument/2006/relationships/hyperlink" Target="https://meteor.aihw.gov.au/content/446859" TargetMode="External" Id="R90ba918110a64f99" /><Relationship Type="http://schemas.openxmlformats.org/officeDocument/2006/relationships/hyperlink" Target="https://meteor.aihw.gov.au/content/446859" TargetMode="External" Id="R1c51e079a4a849ea" /><Relationship Type="http://schemas.openxmlformats.org/officeDocument/2006/relationships/hyperlink" Target="https://meteor.aihw.gov.au/content/446859" TargetMode="External" Id="R9adacacbc31445a9" /><Relationship Type="http://schemas.openxmlformats.org/officeDocument/2006/relationships/hyperlink" Target="https://meteor.aihw.gov.au/content/446859" TargetMode="External" Id="Rcecbf1b56c2a42ff" /><Relationship Type="http://schemas.openxmlformats.org/officeDocument/2006/relationships/hyperlink" Target="https://meteor.aihw.gov.au/content/446859" TargetMode="External" Id="R3404acb7e461471c" /><Relationship Type="http://schemas.openxmlformats.org/officeDocument/2006/relationships/hyperlink" Target="https://meteor.aihw.gov.au/content/446859" TargetMode="External" Id="R2e38eb0dcb1c4df4" /><Relationship Type="http://schemas.openxmlformats.org/officeDocument/2006/relationships/hyperlink" Target="https://meteor.aihw.gov.au/content/302040" TargetMode="External" Id="R898935737f7141c8" /><Relationship Type="http://schemas.openxmlformats.org/officeDocument/2006/relationships/hyperlink" Target="https://meteor.aihw.gov.au/content/462772" TargetMode="External" Id="R37ab3361dfc9478c" /><Relationship Type="http://schemas.openxmlformats.org/officeDocument/2006/relationships/hyperlink" Target="https://meteor.aihw.gov.au/content/459881" TargetMode="External" Id="R91e03970288148c7" /><Relationship Type="http://schemas.openxmlformats.org/officeDocument/2006/relationships/hyperlink" Target="https://meteor.aihw.gov.au/content/302040" TargetMode="External" Id="R434cfd80d5a646b5" /><Relationship Type="http://schemas.openxmlformats.org/officeDocument/2006/relationships/hyperlink" Target="https://meteor.aihw.gov.au/content/462772" TargetMode="External" Id="R80908bbf11564789" /><Relationship Type="http://schemas.openxmlformats.org/officeDocument/2006/relationships/hyperlink" Target="https://meteor.aihw.gov.au/content/462110" TargetMode="External" Id="R624c284240b242f8" /><Relationship Type="http://schemas.openxmlformats.org/officeDocument/2006/relationships/hyperlink" Target="https://meteor.aihw.gov.au/content/302044" TargetMode="External" Id="R1e455fc06e8b4b19" /><Relationship Type="http://schemas.openxmlformats.org/officeDocument/2006/relationships/hyperlink" Target="https://meteor.aihw.gov.au/content/462772" TargetMode="External" Id="Re9f8f91ceb3245c0" /><Relationship Type="http://schemas.openxmlformats.org/officeDocument/2006/relationships/hyperlink" Target="https://meteor.aihw.gov.au/content/459881" TargetMode="External" Id="R901c2d1f51474052" /><Relationship Type="http://schemas.openxmlformats.org/officeDocument/2006/relationships/hyperlink" Target="https://meteor.aihw.gov.au/content/393863" TargetMode="External" Id="R6b1091631d8e4d0c" /><Relationship Type="http://schemas.openxmlformats.org/officeDocument/2006/relationships/hyperlink" Target="https://meteor.aihw.gov.au/content/302044" TargetMode="External" Id="R856dc9d1aae846ca" /><Relationship Type="http://schemas.openxmlformats.org/officeDocument/2006/relationships/hyperlink" Target="https://meteor.aihw.gov.au/content/462772" TargetMode="External" Id="R997d4b4292864352" /><Relationship Type="http://schemas.openxmlformats.org/officeDocument/2006/relationships/hyperlink" Target="https://meteor.aihw.gov.au/content/462110" TargetMode="External" Id="R1711e6dcd4ce4da9" /><Relationship Type="http://schemas.openxmlformats.org/officeDocument/2006/relationships/hyperlink" Target="https://meteor.aihw.gov.au/content/302044" TargetMode="External" Id="R22b715f0ac8b4cac" /><Relationship Type="http://schemas.openxmlformats.org/officeDocument/2006/relationships/hyperlink" Target="https://meteor.aihw.gov.au/content/462772" TargetMode="External" Id="R8e19caddb8bd4a22" /><Relationship Type="http://schemas.openxmlformats.org/officeDocument/2006/relationships/hyperlink" Target="https://meteor.aihw.gov.au/content/463113" TargetMode="External" Id="Rc2dfb67c36c946f1" /><Relationship Type="http://schemas.openxmlformats.org/officeDocument/2006/relationships/hyperlink" Target="https://meteor.aihw.gov.au/content/459031" TargetMode="External" Id="R8a3c8328d19f45e3" /><Relationship Type="http://schemas.openxmlformats.org/officeDocument/2006/relationships/hyperlink" Target="https://meteor.aihw.gov.au/content/462772" TargetMode="External" Id="R756715073e144f9e" /><Relationship Type="http://schemas.openxmlformats.org/officeDocument/2006/relationships/hyperlink" Target="https://meteor.aihw.gov.au/content/459881" TargetMode="External" Id="R3270241793a14edf" /><Relationship Type="http://schemas.openxmlformats.org/officeDocument/2006/relationships/hyperlink" Target="https://meteor.aihw.gov.au/content/459031" TargetMode="External" Id="R4a895c0f17434016" /><Relationship Type="http://schemas.openxmlformats.org/officeDocument/2006/relationships/hyperlink" Target="https://meteor.aihw.gov.au/content/462772" TargetMode="External" Id="Rf13c61bf6f924531" /><Relationship Type="http://schemas.openxmlformats.org/officeDocument/2006/relationships/hyperlink" Target="https://meteor.aihw.gov.au/content/462110" TargetMode="External" Id="Ra44eb9b8737c4294" /><Relationship Type="http://schemas.openxmlformats.org/officeDocument/2006/relationships/hyperlink" Target="https://meteor.aihw.gov.au/content/460738" TargetMode="External" Id="Rd8f721b5df4c47a6" /><Relationship Type="http://schemas.openxmlformats.org/officeDocument/2006/relationships/hyperlink" Target="https://meteor.aihw.gov.au/content/462772" TargetMode="External" Id="R6eef89ad6c6542b1" /><Relationship Type="http://schemas.openxmlformats.org/officeDocument/2006/relationships/hyperlink" Target="https://meteor.aihw.gov.au/content/459881" TargetMode="External" Id="Rebab3047707f4760" /><Relationship Type="http://schemas.openxmlformats.org/officeDocument/2006/relationships/hyperlink" Target="https://meteor.aihw.gov.au/content/460738" TargetMode="External" Id="R940c01efec7c44e5" /><Relationship Type="http://schemas.openxmlformats.org/officeDocument/2006/relationships/hyperlink" Target="https://meteor.aihw.gov.au/content/462772" TargetMode="External" Id="Rfda96556ab9846e9" /><Relationship Type="http://schemas.openxmlformats.org/officeDocument/2006/relationships/hyperlink" Target="https://meteor.aihw.gov.au/content/462110" TargetMode="External" Id="R6314723015f04100" /><Relationship Type="http://schemas.openxmlformats.org/officeDocument/2006/relationships/hyperlink" Target="https://meteor.aihw.gov.au/content/460738" TargetMode="External" Id="Rbf77c2b3811a4bb6" /><Relationship Type="http://schemas.openxmlformats.org/officeDocument/2006/relationships/hyperlink" Target="https://meteor.aihw.gov.au/content/462772" TargetMode="External" Id="R32a1f773129e46aa" /><Relationship Type="http://schemas.openxmlformats.org/officeDocument/2006/relationships/hyperlink" Target="https://meteor.aihw.gov.au/content/463113" TargetMode="External" Id="R142627af54084bef" /><Relationship Type="http://schemas.openxmlformats.org/officeDocument/2006/relationships/hyperlink" Target="https://meteor.aihw.gov.au/content/462619" TargetMode="External" Id="R75368fbd9d864485" /><Relationship Type="http://schemas.openxmlformats.org/officeDocument/2006/relationships/hyperlink" Target="https://meteor.aihw.gov.au/content/462772" TargetMode="External" Id="Ra2cb432288224d49" /><Relationship Type="http://schemas.openxmlformats.org/officeDocument/2006/relationships/hyperlink" Target="https://meteor.aihw.gov.au/content/463113" TargetMode="External" Id="R5330278422ca43a9" /><Relationship Type="http://schemas.openxmlformats.org/officeDocument/2006/relationships/hyperlink" Target="https://meteor.aihw.gov.au/content/393863" TargetMode="External" Id="R001eaae3d6c84960" /><Relationship Type="http://schemas.openxmlformats.org/officeDocument/2006/relationships/hyperlink" Target="https://meteor.aihw.gov.au/content/393863" TargetMode="External" Id="R682d896b8eb24987" /><Relationship Type="http://schemas.openxmlformats.org/officeDocument/2006/relationships/hyperlink" Target="https://meteor.aihw.gov.au/content/393863" TargetMode="External" Id="Rae00cb99905c4444" /><Relationship Type="http://schemas.openxmlformats.org/officeDocument/2006/relationships/hyperlink" Target="https://meteor.aihw.gov.au/content/393863" TargetMode="External" Id="R101287be167741df" /><Relationship Type="http://schemas.openxmlformats.org/officeDocument/2006/relationships/hyperlink" Target="https://meteor.aihw.gov.au/content/393863" TargetMode="External" Id="R9789079ac9134735" /><Relationship Type="http://schemas.openxmlformats.org/officeDocument/2006/relationships/hyperlink" Target="https://meteor.aihw.gov.au/content/392699" TargetMode="External" Id="R2018500a1b5f4388" /><Relationship Type="http://schemas.openxmlformats.org/officeDocument/2006/relationships/hyperlink" Target="https://meteor.aihw.gov.au/content/393863" TargetMode="External" Id="Rbd6c09d600774038" /><Relationship Type="http://schemas.openxmlformats.org/officeDocument/2006/relationships/hyperlink" Target="https://meteor.aihw.gov.au/content/446859" TargetMode="External" Id="R854965044239465c" /><Relationship Type="http://schemas.openxmlformats.org/officeDocument/2006/relationships/hyperlink" Target="https://meteor.aihw.gov.au/content/462772" TargetMode="External" Id="R6cbccbb8f9bd4e6c" /><Relationship Type="http://schemas.openxmlformats.org/officeDocument/2006/relationships/hyperlink" Target="https://meteor.aihw.gov.au/content/412857" TargetMode="External" Id="R7321529455934652" /></Relationships>
</file>

<file path=word/_rels/header1.xml.rels>&#65279;<?xml version="1.0" encoding="utf-8"?><Relationships xmlns="http://schemas.openxmlformats.org/package/2006/relationships"><Relationship Type="http://schemas.openxmlformats.org/officeDocument/2006/relationships/image" Target="/media/image.png" Id="R71b47e4ce4774675" /></Relationships>
</file>