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a40f7d3cfd43ee" /></Relationships>
</file>

<file path=word/document.xml><?xml version="1.0" encoding="utf-8"?>
<w:document xmlns:r="http://schemas.openxmlformats.org/officeDocument/2006/relationships" xmlns:w="http://schemas.openxmlformats.org/wordprocessingml/2006/main">
  <w:body>
    <w:p>
      <w:pPr>
        <w:pStyle w:val="Title"/>
      </w:pPr>
      <w:r>
        <w:t>Tasmanian admission urgency status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admission urgency status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9472655b543d6">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assignment of urgency status for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e6f6a99da4740bd">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readmission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known/not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2"/>
              </w:numPr>
            </w:pPr>
            <w:r>
              <w:rPr>
                <w:rStyle w:val="row-content-rich-text"/>
              </w:rPr>
              <w:t xml:space="preserve">Patients who are removed from elective surgery waiting lists on admission as an elective patient for the procedure for which they were waiting (see code W in metadata item Tasmanian reason for removal from an elective surgery waiting list) will be assigned an Admission urgency status code 1. In that case, their clinical urgency category could be regarded as further detail on how urgent their admission was.</w:t>
            </w:r>
          </w:p>
          <w:p>
            <w:pPr>
              <w:pStyle w:val="ListParagraph"/>
              <w:numPr>
                <w:ilvl w:val="0"/>
                <w:numId w:val="2"/>
              </w:numPr>
            </w:pPr>
            <w:r>
              <w:rPr>
                <w:rStyle w:val="row-content-rich-text"/>
              </w:rPr>
              <w:t xml:space="preserve">Patients who are removed from elective surgery waiting lists on admission as an emergency patient for the procedure for which they were waiting (see code AUPE in metadata item Tasmanian reason for removal from an elective surgery waiting list), will be assigned an Admission urgency status code 1.</w:t>
            </w:r>
          </w:p>
          <w:p>
            <w:pPr>
              <w:spacing w:after="160"/>
            </w:pPr>
            <w:r>
              <w:rPr>
                <w:rStyle w:val="row-content-rich-text"/>
              </w:rPr>
              <w:t xml:space="preserve">CODE 3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overdoes,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4    Urgency status not assigned</w:t>
            </w:r>
          </w:p>
          <w:p>
            <w:pPr>
              <w:spacing w:after="160"/>
            </w:pPr>
            <w:r>
              <w:rPr>
                <w:rStyle w:val="row-content-rich-text"/>
              </w:rPr>
              <w:t xml:space="preserve">Admissions for which an urgency status is usually not assigned are:</w:t>
            </w:r>
          </w:p>
          <w:p>
            <w:pPr>
              <w:pStyle w:val="ListParagraph"/>
              <w:numPr>
                <w:ilvl w:val="0"/>
                <w:numId w:val="4"/>
              </w:numPr>
            </w:pPr>
            <w:r>
              <w:rPr>
                <w:rStyle w:val="row-content-rich-text"/>
              </w:rPr>
              <w:t xml:space="preserve">admissions for normal delivery (obstetric)</w:t>
            </w:r>
          </w:p>
          <w:p>
            <w:pPr>
              <w:pStyle w:val="ListParagraph"/>
              <w:numPr>
                <w:ilvl w:val="0"/>
                <w:numId w:val="4"/>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4"/>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332ae5bbe24d44">
              <w:r>
                <w:rPr>
                  <w:rStyle w:val="Hyperlink"/>
                </w:rPr>
                <w:t xml:space="preserve">Episode of admitted patient care—admission urgency status, Tasmanian code X[XX]</w:t>
              </w:r>
            </w:hyperlink>
          </w:p>
          <w:p>
            <w:pPr>
              <w:spacing w:before="0" w:after="0"/>
            </w:pPr>
            <w:r>
              <w:rPr>
                <w:rStyle w:val="row-content"/>
                <w:color w:val="244061"/>
              </w:rPr>
              <w:t xml:space="preserve">       </w:t>
            </w:r>
            <w:hyperlink w:history="true" r:id="R416bbea0e1124a60">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ee8206e16387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442672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cb81aa28b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8206e163874e59" /><Relationship Type="http://schemas.openxmlformats.org/officeDocument/2006/relationships/header" Target="/word/header1.xml" Id="Rb39064387ba34345" /><Relationship Type="http://schemas.openxmlformats.org/officeDocument/2006/relationships/settings" Target="/word/settings.xml" Id="R0dacb1762c8c4843" /><Relationship Type="http://schemas.openxmlformats.org/officeDocument/2006/relationships/styles" Target="/word/styles.xml" Id="Rf5c98ec6f6934782" /><Relationship Type="http://schemas.openxmlformats.org/officeDocument/2006/relationships/hyperlink" Target="https://meteor.aihw.gov.au/RegistrationAuthority/15" TargetMode="External" Id="Ra059472655b543d6" /><Relationship Type="http://schemas.openxmlformats.org/officeDocument/2006/relationships/hyperlink" Target="https://meteor.aihw.gov.au/content/327206" TargetMode="External" Id="R1e6f6a99da4740bd" /><Relationship Type="http://schemas.openxmlformats.org/officeDocument/2006/relationships/numbering" Target="/word/numbering.xml" Id="R77308f52d1d64192" /><Relationship Type="http://schemas.openxmlformats.org/officeDocument/2006/relationships/hyperlink" Target="https://meteor.aihw.gov.au/content/442688" TargetMode="External" Id="Rf6332ae5bbe24d44" /><Relationship Type="http://schemas.openxmlformats.org/officeDocument/2006/relationships/hyperlink" Target="https://meteor.aihw.gov.au/RegistrationAuthority/15" TargetMode="External" Id="R416bbea0e1124a60" /></Relationships>
</file>

<file path=word/_rels/header1.xml.rels>&#65279;<?xml version="1.0" encoding="utf-8"?><Relationships xmlns="http://schemas.openxmlformats.org/package/2006/relationships"><Relationship Type="http://schemas.openxmlformats.org/officeDocument/2006/relationships/image" Target="/media/image.png" Id="R9dccb81aa28b4f95" /></Relationships>
</file>