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314112ce741b0" /></Relationships>
</file>

<file path=word/document.xml><?xml version="1.0" encoding="utf-8"?>
<w:document xmlns:r="http://schemas.openxmlformats.org/officeDocument/2006/relationships" xmlns:w="http://schemas.openxmlformats.org/wordprocessingml/2006/main">
  <w:body>
    <w:p>
      <w:pPr>
        <w:pStyle w:val="Title"/>
      </w:pPr>
      <w:r>
        <w:t>DoHA Indigenous population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DoHA Indigenous population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Updated following each Census period (every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2b6a2510e539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eec886cef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a2510e539469a" /><Relationship Type="http://schemas.openxmlformats.org/officeDocument/2006/relationships/header" Target="/word/header1.xml" Id="Rf869aa30ac834c25" /><Relationship Type="http://schemas.openxmlformats.org/officeDocument/2006/relationships/settings" Target="/word/settings.xml" Id="Rba0c38fb7ecb41a0" /><Relationship Type="http://schemas.openxmlformats.org/officeDocument/2006/relationships/styles" Target="/word/styles.xml" Id="Rbdd291d3c40d452b" /></Relationships>
</file>

<file path=word/_rels/header1.xml.rels>&#65279;<?xml version="1.0" encoding="utf-8"?><Relationships xmlns="http://schemas.openxmlformats.org/package/2006/relationships"><Relationship Type="http://schemas.openxmlformats.org/officeDocument/2006/relationships/image" Target="/media/image.png" Id="Rb37eec886cef4ef6" /></Relationships>
</file>