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5dffbd91024913"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service state or territory funding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service state or territory funding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ff83746b364c3c">
              <w:r>
                <w:rPr>
                  <w:rStyle w:val="Hyperlink"/>
                  <w:color w:val="244061"/>
                </w:rPr>
                <w:t xml:space="preserve">Early Childhood</w:t>
              </w:r>
            </w:hyperlink>
            <w:r>
              <w:rPr>
                <w:rStyle w:val="row-content"/>
                <w:color w:val="244061"/>
              </w:rPr>
              <w:t xml:space="preserve">, Recorded 18/05/2011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early childhood education and care service receives funds from the state or territory government.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64d9e7b6f04ca3">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246662d2edf4a6f">
              <w:r>
                <w:rPr>
                  <w:rStyle w:val="Hyperlink"/>
                </w:rPr>
                <w:t xml:space="preserve">Service provider organisation—early childhood education and care service state or territory funding indicator </w:t>
              </w:r>
            </w:hyperlink>
          </w:p>
          <w:p>
            <w:pPr>
              <w:spacing w:before="0" w:after="0"/>
            </w:pPr>
            <w:r>
              <w:rPr>
                <w:rStyle w:val="row-content"/>
                <w:color w:val="244061"/>
              </w:rPr>
              <w:t xml:space="preserve">       </w:t>
            </w:r>
            <w:hyperlink w:history="true" r:id="R12e870c0d3af4d06">
              <w:r>
                <w:rPr>
                  <w:rStyle w:val="Hyperlink"/>
                  <w:color w:val="244061"/>
                </w:rPr>
                <w:t xml:space="preserve">Early Childhood</w:t>
              </w:r>
            </w:hyperlink>
            <w:r>
              <w:rPr>
                <w:rStyle w:val="row-content"/>
                <w:color w:val="244061"/>
              </w:rPr>
              <w:t xml:space="preserve">, Recorded 18/05/2011</w:t>
            </w:r>
          </w:p>
          <w:p>
            <w:r>
              <w:br/>
            </w:r>
          </w:p>
        </w:tc>
      </w:tr>
    </w:tbl>
    <w:p>
      <w:r>
        <w:br/>
      </w:r>
    </w:p>
    <w:sectPr>
      <w:footerReference xmlns:r="http://schemas.openxmlformats.org/officeDocument/2006/relationships" w:type="default" r:id="Rfaca2f950ba046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442189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f4a6d57a7644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ca2f950ba0460c" /><Relationship Type="http://schemas.openxmlformats.org/officeDocument/2006/relationships/header" Target="/word/header1.xml" Id="R0f04176cebfe4aea" /><Relationship Type="http://schemas.openxmlformats.org/officeDocument/2006/relationships/settings" Target="/word/settings.xml" Id="R29756969b4174694" /><Relationship Type="http://schemas.openxmlformats.org/officeDocument/2006/relationships/styles" Target="/word/styles.xml" Id="R218064f807c9489e" /><Relationship Type="http://schemas.openxmlformats.org/officeDocument/2006/relationships/hyperlink" Target="https://meteor.aihw.gov.au/RegistrationAuthority/13" TargetMode="External" Id="R07ff83746b364c3c" /><Relationship Type="http://schemas.openxmlformats.org/officeDocument/2006/relationships/hyperlink" Target="https://meteor.aihw.gov.au/content/274644" TargetMode="External" Id="Ra064d9e7b6f04ca3" /><Relationship Type="http://schemas.openxmlformats.org/officeDocument/2006/relationships/hyperlink" Target="https://meteor.aihw.gov.au/content/442194" TargetMode="External" Id="R1246662d2edf4a6f" /><Relationship Type="http://schemas.openxmlformats.org/officeDocument/2006/relationships/hyperlink" Target="https://meteor.aihw.gov.au/RegistrationAuthority/13" TargetMode="External" Id="R12e870c0d3af4d06" /></Relationships>
</file>

<file path=word/_rels/header1.xml.rels>&#65279;<?xml version="1.0" encoding="utf-8"?><Relationships xmlns="http://schemas.openxmlformats.org/package/2006/relationships"><Relationship Type="http://schemas.openxmlformats.org/officeDocument/2006/relationships/image" Target="/media/image.png" Id="R95f4a6d57a764439" /></Relationships>
</file>