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e117a8f37b1417b" /></Relationships>
</file>

<file path=word/document.xml><?xml version="1.0" encoding="utf-8"?>
<w:document xmlns:r="http://schemas.openxmlformats.org/officeDocument/2006/relationships" xmlns:w="http://schemas.openxmlformats.org/wordprocessingml/2006/main">
  <w:body>
    <w:p>
      <w:pPr>
        <w:pStyle w:val="Title"/>
      </w:pPr>
      <w:r>
        <w:t>Person—GP Management Plan (MBS Item 721)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Person—GP Management Plan (MBS Item 721)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GP Management Plan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GPMP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441514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c69341bd84b4dcd">
              <w:r>
                <w:rPr>
                  <w:rStyle w:val="Hyperlink"/>
                  <w:color w:val="244061"/>
                </w:rPr>
                <w:t xml:space="preserve">Health</w:t>
              </w:r>
            </w:hyperlink>
            <w:r>
              <w:rPr>
                <w:rStyle w:val="row-content"/>
                <w:color w:val="244061"/>
              </w:rPr>
              <w:t xml:space="preserve">, Superseded 21/11/2013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received a GP Management Plan (MBS Item 721),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bedbc76d0634704">
              <w:r>
                <w:rPr>
                  <w:rStyle w:val="Hyperlink"/>
                </w:rPr>
                <w:t xml:space="preserve">Person—GP Management Plan (MBS Item 721)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2ccefe326a941c9">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A person has received a GP Management Plan.</w:t>
            </w:r>
          </w:p>
          <w:p>
            <w:pPr>
              <w:spacing w:after="160"/>
            </w:pPr>
            <w:r>
              <w:rPr>
                <w:rStyle w:val="row-content-rich-text"/>
              </w:rPr>
              <w:t xml:space="preserve">CODE 2   No</w:t>
            </w:r>
          </w:p>
          <w:p>
            <w:pPr/>
            <w:r>
              <w:rPr>
                <w:rStyle w:val="row-content-rich-text"/>
              </w:rPr>
              <w:t xml:space="preserve">A person has not received a GP Management Plan.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Chronic Disease Management Medicare items on the Medicare Benefits Schedule enable GPs to plan and coordinate the health care of patients with chronic or terminal medical conditions. This item is designed for patients who require a structured approach to their care. To be eligible for a GP Management Plan (GPMP) a patient must have a chronic (or terminal) medical condition; one that has been or is likely to be present for 6 months or longer, including, but not limited to asthma, cancer, cardiovascular illness, diabetes mellitus and musculoskeletal conditions (Department of Health and Ageing 2011a).</w:t>
            </w:r>
          </w:p>
          <w:p>
            <w:pPr>
              <w:spacing w:after="160"/>
            </w:pPr>
            <w:r>
              <w:rPr>
                <w:rStyle w:val="row-content-rich-text"/>
              </w:rPr>
              <w:t xml:space="preserve">A GPMP is required by legislation to be a comprehensive written plan that describes:</w:t>
            </w:r>
          </w:p>
          <w:p>
            <w:pPr>
              <w:spacing w:after="160"/>
            </w:pPr>
            <w:r>
              <w:rPr>
                <w:rStyle w:val="row-content-rich-text"/>
              </w:rPr>
              <w:t xml:space="preserve">• the patient’s health care needs, health problems and relevant conditions</w:t>
            </w:r>
          </w:p>
          <w:p>
            <w:pPr>
              <w:spacing w:after="160"/>
            </w:pPr>
            <w:r>
              <w:rPr>
                <w:rStyle w:val="row-content-rich-text"/>
              </w:rPr>
              <w:t xml:space="preserve">• management goals with which the patient agrees</w:t>
            </w:r>
          </w:p>
          <w:p>
            <w:pPr>
              <w:spacing w:after="160"/>
            </w:pPr>
            <w:r>
              <w:rPr>
                <w:rStyle w:val="row-content-rich-text"/>
              </w:rPr>
              <w:t xml:space="preserve">• actions to be taken by the patient</w:t>
            </w:r>
          </w:p>
          <w:p>
            <w:pPr>
              <w:spacing w:after="160"/>
            </w:pPr>
            <w:r>
              <w:rPr>
                <w:rStyle w:val="row-content-rich-text"/>
              </w:rPr>
              <w:t xml:space="preserve">• treatment and services the patient is likely to need</w:t>
            </w:r>
          </w:p>
          <w:p>
            <w:pPr>
              <w:spacing w:after="160"/>
            </w:pPr>
            <w:r>
              <w:rPr>
                <w:rStyle w:val="row-content-rich-text"/>
              </w:rPr>
              <w:t xml:space="preserve">• arrangements for providing these treatment and services</w:t>
            </w:r>
          </w:p>
          <w:p>
            <w:pPr>
              <w:spacing w:after="160"/>
            </w:pPr>
            <w:r>
              <w:rPr>
                <w:rStyle w:val="row-content-rich-text"/>
              </w:rPr>
              <w:t xml:space="preserve">• a date to review these matters (Department of Health and Ageing 2011b).</w:t>
            </w:r>
          </w:p>
          <w:p>
            <w:pPr>
              <w:spacing w:after="160"/>
            </w:pPr>
            <w:r>
              <w:rPr>
                <w:rStyle w:val="row-content-rich-text"/>
              </w:rPr>
              <w:t xml:space="preserve">This chronic disease management service is for a patient who has at least one medical condition that:</w:t>
            </w:r>
          </w:p>
          <w:p>
            <w:pPr>
              <w:spacing w:after="160"/>
            </w:pPr>
            <w:r>
              <w:rPr>
                <w:rStyle w:val="row-content-rich-text"/>
              </w:rPr>
              <w:t xml:space="preserve">(a)    has been (or is likely to be) present for at least six months; or</w:t>
            </w:r>
          </w:p>
          <w:p>
            <w:pPr/>
            <w:r>
              <w:rPr>
                <w:rStyle w:val="row-content-rich-text"/>
              </w:rPr>
              <w:t xml:space="preserve">(b)    is terminal (Department of Health and Ageing 2011c).</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Department of Health and Ageing 2011a. Department of Health and Ageing, Canberra. Viewed 27 May 2011,</w:t>
            </w:r>
            <w:r>
              <w:br/>
            </w:r>
            <w:r>
              <w:rPr>
                <w:rStyle w:val="row-content-rich-text"/>
              </w:rPr>
              <w:t xml:space="preserve">&lt;</w:t>
            </w:r>
            <w:hyperlink w:history="true" r:id="R3f2407f1a9ae4b8a">
              <w:r>
                <w:rPr>
                  <w:rStyle w:val="Hyperlink"/>
                </w:rPr>
                <w:t xml:space="preserve">http://www.health.gov.au/internet/main/publishing.nsf/</w:t>
              </w:r>
              <w:r>
                <w:br/>
              </w:r>
              <w:r>
                <w:rPr>
                  <w:rStyle w:val="row-content-rich-text"/>
                </w:rPr>
                <w:t xml:space="preserve">Content/mbsprimarycare-chronicdiseasemanagement</w:t>
              </w:r>
            </w:hyperlink>
            <w:r>
              <w:rPr>
                <w:rStyle w:val="row-content-rich-text"/>
              </w:rPr>
              <w:t xml:space="preserve">&gt;</w:t>
            </w:r>
          </w:p>
          <w:p>
            <w:pPr>
              <w:spacing w:after="160"/>
            </w:pPr>
            <w:r>
              <w:rPr>
                <w:rStyle w:val="row-content-rich-text"/>
              </w:rPr>
              <w:t xml:space="preserve">Department of Health and Ageing 2011b. GP Management Plans (Medicare item 721). Department of Health and Ageing, Canberra. Viewed 27 May 2011, &lt;</w:t>
            </w:r>
            <w:hyperlink w:history="true" r:id="Rc66da884e9594fb1">
              <w:r>
                <w:rPr>
                  <w:rStyle w:val="Hyperlink"/>
                </w:rPr>
                <w:t xml:space="preserve">http://www.health.gov.au/internet/main/publishing.nsf/</w:t>
              </w:r>
              <w:r>
                <w:br/>
              </w:r>
              <w:r>
                <w:rPr>
                  <w:rStyle w:val="row-content-rich-text"/>
                </w:rPr>
                <w:t xml:space="preserve">Content/81BB2DB118217838CA2576710015F3B3/$File/</w:t>
              </w:r>
              <w:r>
                <w:br/>
              </w:r>
              <w:r>
                <w:rPr>
                  <w:rStyle w:val="row-content-rich-text"/>
                </w:rPr>
                <w:t xml:space="preserve">Important%20Reminders%20About%20GPMPs%20Nov%2009.pdf</w:t>
              </w:r>
            </w:hyperlink>
          </w:p>
          <w:p>
            <w:pPr/>
            <w:r>
              <w:rPr>
                <w:rStyle w:val="row-content-rich-text"/>
              </w:rPr>
              <w:t xml:space="preserve">Department of Health and Ageing 2011c. Medicare Benefits Schedule – Item 721. Department of Health and Ageing, Canberra. Viewed 27 May 2011,</w:t>
            </w:r>
            <w:r>
              <w:br/>
            </w:r>
            <w:r>
              <w:rPr>
                <w:rStyle w:val="row-content-rich-text"/>
              </w:rPr>
              <w:t xml:space="preserve">&lt;</w:t>
            </w:r>
            <w:hyperlink w:history="true" r:id="Rffb347a9c0b44422">
              <w:r>
                <w:rPr>
                  <w:rStyle w:val="Hyperlink"/>
                </w:rPr>
                <w:t xml:space="preserve">http://www9.health.gov.au/mbs/</w:t>
              </w:r>
              <w:r>
                <w:br/>
              </w:r>
              <w:r>
                <w:rPr>
                  <w:rStyle w:val="row-content-rich-text"/>
                </w:rPr>
                <w:t xml:space="preserve">fullDisplay.cfm?type=item&amp;qt=ItemID&amp;q=721</w:t>
              </w:r>
            </w:hyperlink>
            <w:r>
              <w:rPr>
                <w:rStyle w:val="row-content-rich-text"/>
              </w:rPr>
              <w:t xml:space="preserve">&gt;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730bd715d754e95">
              <w:r>
                <w:rPr>
                  <w:rStyle w:val="Hyperlink"/>
                </w:rPr>
                <w:t xml:space="preserve">Person—GP Management Plan (MBS Item 721) indicator, yes/no code N</w:t>
              </w:r>
            </w:hyperlink>
          </w:p>
          <w:p>
            <w:pPr>
              <w:pStyle w:val="registration-status"/>
              <w:spacing w:before="0" w:after="0"/>
            </w:pPr>
            <w:hyperlink w:history="true" r:id="Rd7b99693e3654b31">
              <w:r>
                <w:rPr>
                  <w:rStyle w:val="Hyperlink"/>
                  <w:color w:val="244061"/>
                </w:rPr>
                <w:t xml:space="preserve">Health</w:t>
              </w:r>
            </w:hyperlink>
            <w:r>
              <w:rPr>
                <w:rStyle w:val="row-content"/>
                <w:color w:val="244061"/>
              </w:rPr>
              <w:t xml:space="preserve">, Standard 11/11/2014</w:t>
            </w:r>
          </w:p>
          <w:p>
            <w:pPr>
              <w:pStyle w:val="registration-status"/>
              <w:spacing w:before="0" w:after="0"/>
            </w:pPr>
            <w:hyperlink w:history="true" r:id="R0c1b6e70bba7463b">
              <w:r>
                <w:rPr>
                  <w:rStyle w:val="Hyperlink"/>
                  <w:color w:val="244061"/>
                </w:rPr>
                <w:t xml:space="preserve">Indigenous</w:t>
              </w:r>
            </w:hyperlink>
            <w:r>
              <w:rPr>
                <w:rStyle w:val="row-content"/>
                <w:color w:val="244061"/>
              </w:rPr>
              <w:t xml:space="preserve">, Standard 13/03/2015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89bd162d5444b3f">
              <w:r>
                <w:rPr>
                  <w:rStyle w:val="Hyperlink"/>
                </w:rPr>
                <w:t xml:space="preserve">Indigenous primary health care DSS 2012-14</w:t>
              </w:r>
            </w:hyperlink>
          </w:p>
          <w:p>
            <w:pPr>
              <w:pStyle w:val="registration-status"/>
              <w:spacing w:before="0" w:after="0"/>
            </w:pPr>
            <w:hyperlink w:history="true" r:id="R8df38eb0d8914665">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39fa4f5af36447ae">
              <w:r>
                <w:rPr>
                  <w:rStyle w:val="Hyperlink"/>
                  <w:color w:val="244061"/>
                </w:rPr>
                <w:t xml:space="preserve">Indigenous</w:t>
              </w:r>
            </w:hyperlink>
            <w:r>
              <w:rPr>
                <w:rStyle w:val="row-content"/>
                <w:color w:val="244061"/>
              </w:rPr>
              <w:t xml:space="preserve">, Superseded 21/11/2013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p>
          <w:p>
            <w:r>
              <w:rPr>
                <w:rStyle w:val="row-content"/>
                <w:b/>
                <w:i/>
              </w:rPr>
              <w:t xml:space="preserve">Conditional obligation: </w:t>
            </w:r>
            <w:r>
              <w:rPr>
                <w:rStyle w:val="row-content"/>
              </w:rPr>
              <w:t xml:space="preserve">This item is only collected for persons who have Type II diabetes.</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4312a9a4a16d4ade">
              <w:r>
                <w:rPr>
                  <w:rStyle w:val="Hyperlink"/>
                </w:rPr>
                <w:t xml:space="preserve">Indigenous primary health care: PI07a-Number of regular clients with a chronic disease who have received a GP Management Plan (MBS Item 721), 2012</w:t>
              </w:r>
            </w:hyperlink>
          </w:p>
          <w:p>
            <w:pPr>
              <w:pStyle w:val="registration-status"/>
              <w:spacing w:before="0" w:after="0"/>
            </w:pPr>
            <w:hyperlink w:history="true" r:id="R3cb9193941ea4b55">
              <w:r>
                <w:rPr>
                  <w:rStyle w:val="Hyperlink"/>
                  <w:color w:val="244061"/>
                </w:rPr>
                <w:t xml:space="preserve">Health</w:t>
              </w:r>
            </w:hyperlink>
            <w:r>
              <w:rPr>
                <w:rStyle w:val="row-content"/>
                <w:color w:val="244061"/>
              </w:rPr>
              <w:t xml:space="preserve">, Superseded 23/02/2012</w:t>
            </w:r>
          </w:p>
          <w:p>
            <w:r>
              <w:br/>
            </w:r>
            <w:hyperlink w:history="true" r:id="R1592e3c7f6c043dd">
              <w:r>
                <w:rPr>
                  <w:rStyle w:val="Hyperlink"/>
                </w:rPr>
                <w:t xml:space="preserve">Indigenous primary health care: PI07a-Number of regular clients with a chronic disease who have received a GP Management Plan (MBS Item 721), 2013</w:t>
              </w:r>
            </w:hyperlink>
          </w:p>
          <w:p>
            <w:pPr>
              <w:pStyle w:val="registration-status"/>
              <w:spacing w:before="0" w:after="0"/>
            </w:pPr>
            <w:hyperlink w:history="true" r:id="R3661c547581d497c">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93ab9eb594c44800">
              <w:r>
                <w:rPr>
                  <w:rStyle w:val="Hyperlink"/>
                  <w:color w:val="244061"/>
                </w:rPr>
                <w:t xml:space="preserve">Indigenous</w:t>
              </w:r>
            </w:hyperlink>
            <w:r>
              <w:rPr>
                <w:rStyle w:val="row-content"/>
                <w:color w:val="244061"/>
              </w:rPr>
              <w:t xml:space="preserve">, Superseded 21/11/2013</w:t>
            </w:r>
          </w:p>
          <w:p>
            <w:r>
              <w:br/>
            </w:r>
            <w:hyperlink w:history="true" r:id="Rbae68639d6964432">
              <w:r>
                <w:rPr>
                  <w:rStyle w:val="Hyperlink"/>
                </w:rPr>
                <w:t xml:space="preserve">Indigenous primary health care: PI07b-Proportion of regular clients with a chronic disease who have received a GP Management Plan (MBS Item 721), 2012</w:t>
              </w:r>
            </w:hyperlink>
          </w:p>
          <w:p>
            <w:pPr>
              <w:pStyle w:val="registration-status"/>
              <w:spacing w:before="0" w:after="0"/>
            </w:pPr>
            <w:hyperlink w:history="true" r:id="R96ff9e5910214852">
              <w:r>
                <w:rPr>
                  <w:rStyle w:val="Hyperlink"/>
                  <w:color w:val="244061"/>
                </w:rPr>
                <w:t xml:space="preserve">Health</w:t>
              </w:r>
            </w:hyperlink>
            <w:r>
              <w:rPr>
                <w:rStyle w:val="row-content"/>
                <w:color w:val="244061"/>
              </w:rPr>
              <w:t xml:space="preserve">, Superseded 23/02/2012</w:t>
            </w:r>
          </w:p>
          <w:p>
            <w:r>
              <w:br/>
            </w:r>
            <w:hyperlink w:history="true" r:id="R6f98c7627e3c4918">
              <w:r>
                <w:rPr>
                  <w:rStyle w:val="Hyperlink"/>
                </w:rPr>
                <w:t xml:space="preserve">Indigenous primary health care: PI07b-Proportion of regular clients with a chronic disease who have received a GP Management Plan (MBS Item 721), 2013</w:t>
              </w:r>
            </w:hyperlink>
          </w:p>
          <w:p>
            <w:pPr>
              <w:pStyle w:val="registration-status"/>
              <w:spacing w:before="0" w:after="0"/>
            </w:pPr>
            <w:hyperlink w:history="true" r:id="Ra582e093a1114967">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0e4b63f3979c45af">
              <w:r>
                <w:rPr>
                  <w:rStyle w:val="Hyperlink"/>
                  <w:color w:val="244061"/>
                </w:rPr>
                <w:t xml:space="preserve">Indigenous</w:t>
              </w:r>
            </w:hyperlink>
            <w:r>
              <w:rPr>
                <w:rStyle w:val="row-content"/>
                <w:color w:val="244061"/>
              </w:rPr>
              <w:t xml:space="preserve">, Superseded 21/11/2013</w:t>
            </w:r>
          </w:p>
          <w:p>
            <w:r>
              <w:br/>
            </w:r>
          </w:p>
        </w:tc>
      </w:tr>
    </w:tbl>
    <w:p/>
    <w:tbl>
      <w:tblPr>
        <w:tblStyle w:val="TableGrid"/>
        <w:tblW w:w="0" w:type="auto"/>
      </w:tblPr>
    </w:tbl>
    <w:p>
      <w:r>
        <w:br/>
      </w:r>
    </w:p>
    <w:sectPr>
      <w:footerReference xmlns:r="http://schemas.openxmlformats.org/officeDocument/2006/relationships" w:type="default" r:id="Rb426d7fb08ac4eb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441514</w:t>
    </w:r>
    <w:r>
      <w:ptab w:alignment="right" w:relativeTo="margin" w:leader="none"/>
    </w:r>
    <w:r>
      <w:t xml:space="preserve">Page </w:t>
    </w:r>
    <w:fldSimple w:instr="PAGE"/>
    <w:r>
      <w:t xml:space="preserve"> of </w:t>
    </w:r>
    <w:fldSimple w:instr="NUMPAGES"/>
    <w:r>
      <w:ptab w:alignment="left" w:relativeTo="margin" w:leader="none"/>
    </w:r>
    <w:r>
      <w:t>Downloaded 26-Jun-2024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5721cefbb4e420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426d7fb08ac4eb0" /><Relationship Type="http://schemas.openxmlformats.org/officeDocument/2006/relationships/header" Target="/word/header1.xml" Id="R63822ab62e6c4165" /><Relationship Type="http://schemas.openxmlformats.org/officeDocument/2006/relationships/settings" Target="/word/settings.xml" Id="R20659a9c649b437e" /><Relationship Type="http://schemas.openxmlformats.org/officeDocument/2006/relationships/styles" Target="/word/styles.xml" Id="R1523628e2e574766" /><Relationship Type="http://schemas.openxmlformats.org/officeDocument/2006/relationships/hyperlink" Target="https://meteor.aihw.gov.au/RegistrationAuthority/12" TargetMode="External" Id="R0c69341bd84b4dcd" /><Relationship Type="http://schemas.openxmlformats.org/officeDocument/2006/relationships/hyperlink" Target="https://meteor.aihw.gov.au/content/441508" TargetMode="External" Id="R1bedbc76d0634704" /><Relationship Type="http://schemas.openxmlformats.org/officeDocument/2006/relationships/hyperlink" Target="https://meteor.aihw.gov.au/content/270732" TargetMode="External" Id="Rc2ccefe326a941c9" /><Relationship Type="http://schemas.openxmlformats.org/officeDocument/2006/relationships/hyperlink" Target="https://meteor.aihw.gov.au//www.health.gov.au/internet/main/publishing.nsf/Content/mbsprimarycare-chronicdiseasemanagement" TargetMode="External" Id="R3f2407f1a9ae4b8a" /><Relationship Type="http://schemas.openxmlformats.org/officeDocument/2006/relationships/hyperlink" Target="https://meteor.aihw.gov.au//www.health.gov.au/internet/main/publishing.nsf/Content/81BB2DB118217838CA2576710015F3B3/$File/Important Reminders About GPMPs Nov 09.pdf" TargetMode="External" Id="Rc66da884e9594fb1" /><Relationship Type="http://schemas.openxmlformats.org/officeDocument/2006/relationships/hyperlink" Target="https://meteor.aihw.gov.au//www9.health.gov.au/mbs/fullDisplay.cfm?type=item&amp;qt=ItemID&amp;q=721" TargetMode="External" Id="Rffb347a9c0b44422" /><Relationship Type="http://schemas.openxmlformats.org/officeDocument/2006/relationships/hyperlink" Target="https://meteor.aihw.gov.au/content/504966" TargetMode="External" Id="R2730bd715d754e95" /><Relationship Type="http://schemas.openxmlformats.org/officeDocument/2006/relationships/hyperlink" Target="https://meteor.aihw.gov.au/RegistrationAuthority/12" TargetMode="External" Id="Rd7b99693e3654b31" /><Relationship Type="http://schemas.openxmlformats.org/officeDocument/2006/relationships/hyperlink" Target="https://meteor.aihw.gov.au/RegistrationAuthority/6" TargetMode="External" Id="R0c1b6e70bba7463b" /><Relationship Type="http://schemas.openxmlformats.org/officeDocument/2006/relationships/hyperlink" Target="https://meteor.aihw.gov.au/content/430629" TargetMode="External" Id="R089bd162d5444b3f" /><Relationship Type="http://schemas.openxmlformats.org/officeDocument/2006/relationships/hyperlink" Target="https://meteor.aihw.gov.au/RegistrationAuthority/12" TargetMode="External" Id="R8df38eb0d8914665" /><Relationship Type="http://schemas.openxmlformats.org/officeDocument/2006/relationships/hyperlink" Target="https://meteor.aihw.gov.au/RegistrationAuthority/6" TargetMode="External" Id="R39fa4f5af36447ae" /><Relationship Type="http://schemas.openxmlformats.org/officeDocument/2006/relationships/hyperlink" Target="https://meteor.aihw.gov.au/content/432543" TargetMode="External" Id="R4312a9a4a16d4ade" /><Relationship Type="http://schemas.openxmlformats.org/officeDocument/2006/relationships/hyperlink" Target="https://meteor.aihw.gov.au/RegistrationAuthority/12" TargetMode="External" Id="R3cb9193941ea4b55" /><Relationship Type="http://schemas.openxmlformats.org/officeDocument/2006/relationships/hyperlink" Target="https://meteor.aihw.gov.au/content/468102" TargetMode="External" Id="R1592e3c7f6c043dd" /><Relationship Type="http://schemas.openxmlformats.org/officeDocument/2006/relationships/hyperlink" Target="https://meteor.aihw.gov.au/RegistrationAuthority/12" TargetMode="External" Id="R3661c547581d497c" /><Relationship Type="http://schemas.openxmlformats.org/officeDocument/2006/relationships/hyperlink" Target="https://meteor.aihw.gov.au/RegistrationAuthority/6" TargetMode="External" Id="R93ab9eb594c44800" /><Relationship Type="http://schemas.openxmlformats.org/officeDocument/2006/relationships/hyperlink" Target="https://meteor.aihw.gov.au/content/432523" TargetMode="External" Id="Rbae68639d6964432" /><Relationship Type="http://schemas.openxmlformats.org/officeDocument/2006/relationships/hyperlink" Target="https://meteor.aihw.gov.au/RegistrationAuthority/12" TargetMode="External" Id="R96ff9e5910214852" /><Relationship Type="http://schemas.openxmlformats.org/officeDocument/2006/relationships/hyperlink" Target="https://meteor.aihw.gov.au/content/468104" TargetMode="External" Id="R6f98c7627e3c4918" /><Relationship Type="http://schemas.openxmlformats.org/officeDocument/2006/relationships/hyperlink" Target="https://meteor.aihw.gov.au/RegistrationAuthority/12" TargetMode="External" Id="Ra582e093a1114967" /><Relationship Type="http://schemas.openxmlformats.org/officeDocument/2006/relationships/hyperlink" Target="https://meteor.aihw.gov.au/RegistrationAuthority/6" TargetMode="External" Id="R0e4b63f3979c45af" /></Relationships>
</file>

<file path=word/_rels/header1.xml.rels>&#65279;<?xml version="1.0" encoding="utf-8"?><Relationships xmlns="http://schemas.openxmlformats.org/package/2006/relationships"><Relationship Type="http://schemas.openxmlformats.org/officeDocument/2006/relationships/image" Target="/media/image.png" Id="Rd5721cefbb4e420d" /></Relationships>
</file>