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e43c878d12409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32-Proportion of people with mental illness with GP treatment plans,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32-Proportion of people with mental illness with GP treatment plans,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32-Proportion of people with mental illness with GP treatment plans,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08d16842244271">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mental illness with GP Mental Health Treatment Plans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13e404a37304c56">
              <w:r>
                <w:rPr>
                  <w:rStyle w:val="Hyperlink"/>
                </w:rPr>
                <w:t xml:space="preserve">National Healthcare Agreement (2012)</w:t>
              </w:r>
            </w:hyperlink>
          </w:p>
          <w:p>
            <w:pPr>
              <w:spacing w:before="0" w:after="0"/>
            </w:pPr>
            <w:r>
              <w:rPr>
                <w:rStyle w:val="row-content"/>
                <w:color w:val="244061"/>
              </w:rPr>
              <w:t xml:space="preserve">       </w:t>
            </w:r>
            <w:hyperlink w:history="true" r:id="R17d79908d9ed4708">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dea1b2940c14ac8">
              <w:r>
                <w:rPr>
                  <w:rStyle w:val="Hyperlink"/>
                </w:rPr>
                <w:t xml:space="preserve">Primary and Community Health</w:t>
              </w:r>
            </w:hyperlink>
          </w:p>
          <w:p>
            <w:pPr>
              <w:spacing w:before="0" w:after="0"/>
            </w:pPr>
            <w:r>
              <w:rPr>
                <w:rStyle w:val="row-content"/>
                <w:color w:val="244061"/>
              </w:rPr>
              <w:t xml:space="preserve">       </w:t>
            </w:r>
            <w:hyperlink w:history="true" r:id="Rdce2f508e69e463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11dc4a63c194ab0">
              <w:r>
                <w:rPr>
                  <w:rStyle w:val="Hyperlink"/>
                </w:rPr>
                <w:t xml:space="preserve">National Healthcare Agreement: PI 32-Proportion of people with a mental illness with GP treatment plans, 2012 QS</w:t>
              </w:r>
            </w:hyperlink>
          </w:p>
          <w:p>
            <w:pPr>
              <w:spacing w:before="0" w:after="0"/>
            </w:pPr>
            <w:r>
              <w:rPr>
                <w:rStyle w:val="row-content"/>
                <w:color w:val="244061"/>
              </w:rPr>
              <w:t xml:space="preserve">       </w:t>
            </w:r>
            <w:hyperlink w:history="true" r:id="R7d924e4b88e24f62">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 (Presentation 1 and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84 years (Presentation 1 and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GP Mental Health Treatment Plan:</w:t>
            </w:r>
            <w:r>
              <w:rPr>
                <w:rStyle w:val="row-content-rich-text"/>
              </w:rPr>
              <w:t xml:space="preserve"> Better Access Medicare Benefits Schedule (MBS) items 2702 and 2710 funded through the Medicare Benefits Scheme of the Department of Veterans' Affairs (DVA).</w:t>
            </w:r>
          </w:p>
          <w:p>
            <w:pPr>
              <w:spacing w:after="160"/>
            </w:pPr>
            <w:r>
              <w:rPr>
                <w:rStyle w:val="row-content-rich-text"/>
                <w:u w:val="single"/>
              </w:rPr>
              <w:t xml:space="preserve">Numerator:</w:t>
            </w:r>
            <w:r>
              <w:rPr>
                <w:rStyle w:val="row-content-rich-text"/>
              </w:rPr>
              <w:t xml:space="preserve"> Count each individual once only.</w:t>
            </w:r>
          </w:p>
          <w:p>
            <w:pPr>
              <w:spacing w:after="160"/>
            </w:pPr>
            <w:r>
              <w:rPr>
                <w:rStyle w:val="row-content-rich-text"/>
                <w:u w:val="single"/>
              </w:rPr>
              <w:t xml:space="preserve">Denominator:</w:t>
            </w:r>
            <w:r>
              <w:rPr>
                <w:rStyle w:val="row-content-rich-text"/>
              </w:rPr>
              <w:t xml:space="preserve"> To be calculated by applying the estimated proportion (age and sex-specific) of the population with mental illness (from the most recent ABS National Survey of Mental Health and Wellbeing) to the Estimated Resident Population.</w:t>
            </w:r>
          </w:p>
          <w:p>
            <w:pPr>
              <w:spacing w:after="160"/>
            </w:pPr>
            <w:r>
              <w:rPr>
                <w:rStyle w:val="row-content-rich-text"/>
              </w:rPr>
              <w:t xml:space="preserve">Presentation 1 and Presentation 3 limited to persons aged 16–84 years.</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state and territory, remoteness and SEIFA Index of Relative Socioeconomic Disadvantage (IRSD) is based on the postcode of residence of person as recorded in Medicare Australia's database at the date the last service was recieved in the reference period. </w:t>
            </w:r>
          </w:p>
          <w:p>
            <w:pPr>
              <w:spacing w:after="160"/>
            </w:pPr>
            <w:r>
              <w:rPr>
                <w:rStyle w:val="row-content-rich-text"/>
              </w:rPr>
              <w:t xml:space="preserve">Presentation 1: a percentage.</w:t>
            </w:r>
          </w:p>
          <w:p>
            <w:pPr>
              <w:spacing w:after="160"/>
            </w:pPr>
            <w:r>
              <w:rPr>
                <w:rStyle w:val="row-content-rich-text"/>
              </w:rPr>
              <w:t xml:space="preserve">Presentation 2a: a number.</w:t>
            </w:r>
          </w:p>
          <w:p>
            <w:pPr>
              <w:spacing w:after="160"/>
            </w:pPr>
            <w:r>
              <w:rPr>
                <w:rStyle w:val="row-content-rich-text"/>
              </w:rPr>
              <w:t xml:space="preserve">Presentation 2b: a percentage.</w:t>
            </w:r>
          </w:p>
          <w:p>
            <w:pPr/>
            <w:r>
              <w:rPr>
                <w:rStyle w:val="row-content-rich-text"/>
              </w:rPr>
              <w:t xml:space="preserve">Presentation 3: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1:100 x (Numerator ÷ Denominator)</w:t>
            </w:r>
          </w:p>
          <w:p>
            <w:pPr>
              <w:spacing w:after="160"/>
            </w:pPr>
            <w:r>
              <w:rPr>
                <w:rStyle w:val="row-content-rich-text"/>
              </w:rPr>
              <w:t xml:space="preserve">Presentation 2a: Numerator only</w:t>
            </w:r>
          </w:p>
          <w:p>
            <w:pPr>
              <w:spacing w:after="160"/>
            </w:pPr>
            <w:r>
              <w:rPr>
                <w:rStyle w:val="row-content-rich-text"/>
              </w:rPr>
              <w:t xml:space="preserve">Presentation 2b: Age specific rate 100 x (Numerator ÷ Denominator)</w:t>
            </w:r>
          </w:p>
          <w:p>
            <w:pPr>
              <w:spacing w:after="160"/>
            </w:pPr>
            <w:r>
              <w:rPr>
                <w:rStyle w:val="row-content-rich-text"/>
              </w:rPr>
              <w:t xml:space="preserve">Presentation 3:100 x (Numerator ÷ Denominator)</w:t>
            </w:r>
          </w:p>
          <w:p>
            <w:pPr/>
            <w:r>
              <w:rPr>
                <w:rStyle w:val="row-content-rich-text"/>
              </w:rPr>
              <w:t xml:space="preserve">Medicare Benefits Scheme and Department of Veterans' Affairs data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a GP Mental Health Treatment Plan funded through the Medicare Benefits Scheme or the Department of Veterans' Affairs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MBS item number</w:t>
            </w:r>
          </w:p>
          <w:p>
            <w:r>
              <w:rPr>
                <w:rStyle w:val="row-content"/>
                <w:b/>
              </w:rPr>
              <w:t xml:space="preserve">Data Source</w:t>
            </w:r>
          </w:p>
          <w:p>
            <w:hyperlink w:history="true" r:id="Rb99d34d53c844ac4">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people with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5647160149d6456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Persons exhibiting symptoms of a mental illness (based on ICD-10 mental disorder) in the last 12 months</w:t>
            </w:r>
          </w:p>
          <w:p>
            <w:r>
              <w:rPr>
                <w:rStyle w:val="row-content"/>
                <w:b/>
              </w:rPr>
              <w:t xml:space="preserve">Data Source</w:t>
            </w:r>
          </w:p>
          <w:p>
            <w:hyperlink w:history="true" r:id="Rc0c816181cd34303">
              <w:r>
                <w:rPr>
                  <w:rStyle w:val="Hyperlink"/>
                </w:rPr>
                <w:t xml:space="preserve">ABS 2007 National Survey of Mental Health and Wellbeing</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8e9689e13d847d5">
              <w:r>
                <w:rPr>
                  <w:rStyle w:val="Hyperlink"/>
                </w:rPr>
                <w:t xml:space="preserve">Person—sex, code N</w:t>
              </w:r>
            </w:hyperlink>
          </w:p>
          <w:p>
            <w:r>
              <w:rPr>
                <w:rStyle w:val="row-content"/>
                <w:b/>
              </w:rPr>
              <w:t xml:space="preserve">Data Source</w:t>
            </w:r>
          </w:p>
          <w:p>
            <w:hyperlink w:history="true" r:id="R5b96841ad3124364">
              <w:r>
                <w:rPr>
                  <w:rStyle w:val="Hyperlink"/>
                </w:rPr>
                <w:t xml:space="preserve">ABS 2007 National Survey of Mental Health and Wellbeing</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1053a9d4b2c4b72">
              <w:r>
                <w:rPr>
                  <w:rStyle w:val="Hyperlink"/>
                </w:rPr>
                <w:t xml:space="preserve">Person—age, total years N[NN]</w:t>
              </w:r>
            </w:hyperlink>
          </w:p>
          <w:p>
            <w:r>
              <w:rPr>
                <w:rStyle w:val="row-content"/>
                <w:b/>
              </w:rPr>
              <w:t xml:space="preserve">Data Source</w:t>
            </w:r>
          </w:p>
          <w:p>
            <w:hyperlink w:history="true" r:id="R45f3c2a5b4ca4531">
              <w:r>
                <w:rPr>
                  <w:rStyle w:val="Hyperlink"/>
                </w:rPr>
                <w:t xml:space="preserve">ABS 2007 National Survey of Mental Health and Wellbeing</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 (updated to include DVA data), and 2010–11:</w:t>
            </w:r>
          </w:p>
          <w:p>
            <w:pPr>
              <w:spacing w:after="160"/>
              <w:jc w:val="left"/>
            </w:pPr>
            <w:r>
              <w:rPr>
                <w:rStyle w:val="row-content-rich-text"/>
              </w:rPr>
              <w:t xml:space="preserve">Presentation 1: State and territory</w:t>
            </w:r>
          </w:p>
          <w:p>
            <w:pPr>
              <w:spacing w:after="160"/>
            </w:pPr>
            <w:r>
              <w:rPr>
                <w:rStyle w:val="row-content-rich-text"/>
              </w:rPr>
              <w:t xml:space="preserve">Presentation 2a: State and territory by 10 year age group</w:t>
            </w:r>
          </w:p>
          <w:p>
            <w:pPr>
              <w:spacing w:after="160"/>
            </w:pPr>
            <w:r>
              <w:rPr>
                <w:rStyle w:val="row-content-rich-text"/>
              </w:rPr>
              <w:t xml:space="preserve">Presentation 2b: State and territory by 10 year age group</w:t>
            </w:r>
          </w:p>
          <w:p>
            <w:pPr>
              <w:spacing w:after="160"/>
            </w:pPr>
            <w:r>
              <w:rPr>
                <w:rStyle w:val="row-content-rich-text"/>
              </w:rPr>
              <w:t xml:space="preserve">Presentation 3: Nationally, by remoteness (Australian Standard Geographical Classification Remoteness Structure) and SEIFA Index of Relative Socioeconomic Disadvantage (IRSD) quintiles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3dd77aa5f94e4a25">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9cf06637c10d4ba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w:t>
            </w:r>
          </w:p>
          <w:p>
            <w:pPr>
              <w:spacing w:after="160"/>
            </w:pPr>
            <w:r>
              <w:rPr>
                <w:rStyle w:val="row-content-rich-text"/>
                <w:u w:val="single"/>
              </w:rPr>
              <w:t xml:space="preserve">Numerator</w:t>
            </w:r>
            <w:r>
              <w:rPr>
                <w:rStyle w:val="row-content-rich-text"/>
              </w:rPr>
              <w:t xml:space="preserve">: 2010–11</w:t>
            </w:r>
          </w:p>
          <w:p>
            <w:pPr>
              <w:spacing w:after="160"/>
            </w:pPr>
            <w:r>
              <w:rPr>
                <w:rStyle w:val="row-content-rich-text"/>
                <w:u w:val="single"/>
              </w:rPr>
              <w:t xml:space="preserve">Denominator</w:t>
            </w:r>
            <w:r>
              <w:rPr>
                <w:rStyle w:val="row-content-rich-text"/>
              </w:rPr>
              <w:t xml:space="preserve">: based on 2007 denominator (adjusted using ABS 2009 Estimated Resident Population).</w:t>
            </w:r>
          </w:p>
          <w:p>
            <w:pPr/>
            <w:r>
              <w:rPr>
                <w:rStyle w:val="row-content-rich-text"/>
              </w:rPr>
              <w:t xml:space="preserve">MBS and DVA item numbers change over time. Extracted data may include historical item numbers that are no longer current but have been processed by Medicare Australia within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ed4426df8d84071">
              <w:r>
                <w:rPr>
                  <w:rStyle w:val="Hyperlink"/>
                </w:rPr>
                <w:t xml:space="preserve">Effectiveness</w:t>
              </w:r>
            </w:hyperlink>
            <w:r>
              <w:br/>
            </w:r>
            <w:r>
              <w:br/>
            </w:r>
          </w:p>
          <w:p>
            <w:hyperlink w:history="true" r:id="Rf71b27af8cce46a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163b0ffe8d240b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d07971e12ab455c">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ef38491566b4464">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4e84b1076f864c14">
              <w:r>
                <w:rPr>
                  <w:rStyle w:val="Hyperlink"/>
                </w:rPr>
                <w:t xml:space="preserve">ABS 2007 National Survey of Mental Health and Wellbeing</w:t>
              </w:r>
            </w:hyperlink>
          </w:p>
          <w:p>
            <w:r>
              <w:rPr>
                <w:rStyle w:val="row-content"/>
                <w:b/>
              </w:rPr>
              <w:t xml:space="preserve">Frequency</w:t>
            </w:r>
          </w:p>
          <w:p>
            <w:r>
              <w:rPr>
                <w:rStyle w:val="row-content"/>
              </w:rPr>
              <w:t xml:space="preserve">10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5ff5280e8b422a">
              <w:r>
                <w:rPr>
                  <w:rStyle w:val="Hyperlink"/>
                </w:rPr>
                <w:t xml:space="preserve">National Healthcare Agreement: PI 32-Proportion of people with mental illness with GP treatment plans, 2011</w:t>
              </w:r>
            </w:hyperlink>
          </w:p>
          <w:p>
            <w:pPr>
              <w:spacing w:before="0" w:after="0"/>
            </w:pPr>
            <w:r>
              <w:rPr>
                <w:rStyle w:val="row-content"/>
                <w:color w:val="244061"/>
              </w:rPr>
              <w:t xml:space="preserve">       </w:t>
            </w:r>
            <w:hyperlink w:history="true" r:id="Re40507c59aec48e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73b328157e34080">
              <w:r>
                <w:rPr>
                  <w:rStyle w:val="Hyperlink"/>
                </w:rPr>
                <w:t xml:space="preserve">National Healthcare Agreement: PI 21-Treatment rates for mental illness, 2012</w:t>
              </w:r>
            </w:hyperlink>
          </w:p>
          <w:p>
            <w:pPr>
              <w:spacing w:before="0" w:after="0"/>
            </w:pPr>
            <w:r>
              <w:rPr>
                <w:rStyle w:val="row-content"/>
                <w:color w:val="244061"/>
              </w:rPr>
              <w:t xml:space="preserve">       </w:t>
            </w:r>
            <w:hyperlink w:history="true" r:id="Radeb6b81d45447c5">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66a438c5cd04496">
              <w:r>
                <w:rPr>
                  <w:rStyle w:val="Hyperlink"/>
                </w:rPr>
                <w:t xml:space="preserve">National Healthcare Agreement: PI 30-Proportion of people with diabetes with a GP annual cycle of care, 2012</w:t>
              </w:r>
            </w:hyperlink>
          </w:p>
          <w:p>
            <w:pPr>
              <w:spacing w:before="0" w:after="0"/>
            </w:pPr>
            <w:r>
              <w:rPr>
                <w:rStyle w:val="row-content"/>
                <w:color w:val="244061"/>
              </w:rPr>
              <w:t xml:space="preserve">       </w:t>
            </w:r>
            <w:hyperlink w:history="true" r:id="R1a2024b895564495">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1c1e7c3e88404252">
              <w:r>
                <w:rPr>
                  <w:rStyle w:val="Hyperlink"/>
                </w:rPr>
                <w:t xml:space="preserve">National Healthcare Agreement: PI 31-Proportion of people with asthma with a written asthma plan, 2012</w:t>
              </w:r>
            </w:hyperlink>
          </w:p>
          <w:p>
            <w:pPr>
              <w:spacing w:before="0" w:after="0"/>
            </w:pPr>
            <w:r>
              <w:rPr>
                <w:rStyle w:val="row-content"/>
                <w:color w:val="244061"/>
              </w:rPr>
              <w:t xml:space="preserve">       </w:t>
            </w:r>
            <w:hyperlink w:history="true" r:id="Rd6a9b2aff9d6430a">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e07d01bb327b4d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441393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450073163b4a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7d01bb327b4dc3" /><Relationship Type="http://schemas.openxmlformats.org/officeDocument/2006/relationships/header" Target="/word/header1.xml" Id="R1205b40675ac4f8f" /><Relationship Type="http://schemas.openxmlformats.org/officeDocument/2006/relationships/settings" Target="/word/settings.xml" Id="Rca859da392fc4af2" /><Relationship Type="http://schemas.openxmlformats.org/officeDocument/2006/relationships/styles" Target="/word/styles.xml" Id="R7edf488b0af148d5" /><Relationship Type="http://schemas.openxmlformats.org/officeDocument/2006/relationships/hyperlink" Target="https://meteor.aihw.gov.au/RegistrationAuthority/12" TargetMode="External" Id="R2908d16842244271" /><Relationship Type="http://schemas.openxmlformats.org/officeDocument/2006/relationships/hyperlink" Target="https://meteor.aihw.gov.au/content/435821" TargetMode="External" Id="R013e404a37304c56" /><Relationship Type="http://schemas.openxmlformats.org/officeDocument/2006/relationships/hyperlink" Target="https://meteor.aihw.gov.au/RegistrationAuthority/12" TargetMode="External" Id="R17d79908d9ed4708" /><Relationship Type="http://schemas.openxmlformats.org/officeDocument/2006/relationships/hyperlink" Target="https://meteor.aihw.gov.au/content/393484" TargetMode="External" Id="R3dea1b2940c14ac8" /><Relationship Type="http://schemas.openxmlformats.org/officeDocument/2006/relationships/hyperlink" Target="https://meteor.aihw.gov.au/RegistrationAuthority/12" TargetMode="External" Id="Rdce2f508e69e463f" /><Relationship Type="http://schemas.openxmlformats.org/officeDocument/2006/relationships/hyperlink" Target="https://meteor.aihw.gov.au/content/500222" TargetMode="External" Id="Rb11dc4a63c194ab0" /><Relationship Type="http://schemas.openxmlformats.org/officeDocument/2006/relationships/hyperlink" Target="https://meteor.aihw.gov.au/RegistrationAuthority/12" TargetMode="External" Id="R7d924e4b88e24f62" /><Relationship Type="http://schemas.openxmlformats.org/officeDocument/2006/relationships/hyperlink" Target="https://meteor.aihw.gov.au/content/394305" TargetMode="External" Id="Rb99d34d53c844ac4" /><Relationship Type="http://schemas.openxmlformats.org/officeDocument/2006/relationships/hyperlink" Target="https://meteor.aihw.gov.au/content/393625" TargetMode="External" Id="R5647160149d64561" /><Relationship Type="http://schemas.openxmlformats.org/officeDocument/2006/relationships/hyperlink" Target="https://meteor.aihw.gov.au/content/394995" TargetMode="External" Id="Rc0c816181cd34303" /><Relationship Type="http://schemas.openxmlformats.org/officeDocument/2006/relationships/hyperlink" Target="https://meteor.aihw.gov.au/content/287316" TargetMode="External" Id="R08e9689e13d847d5" /><Relationship Type="http://schemas.openxmlformats.org/officeDocument/2006/relationships/hyperlink" Target="https://meteor.aihw.gov.au/content/394995" TargetMode="External" Id="R5b96841ad3124364" /><Relationship Type="http://schemas.openxmlformats.org/officeDocument/2006/relationships/hyperlink" Target="https://meteor.aihw.gov.au/content/303794" TargetMode="External" Id="R01053a9d4b2c4b72" /><Relationship Type="http://schemas.openxmlformats.org/officeDocument/2006/relationships/hyperlink" Target="https://meteor.aihw.gov.au/content/394995" TargetMode="External" Id="R45f3c2a5b4ca4531" /><Relationship Type="http://schemas.openxmlformats.org/officeDocument/2006/relationships/hyperlink" Target="https://meteor.aihw.gov.au/content/394305" TargetMode="External" Id="R3dd77aa5f94e4a25" /><Relationship Type="http://schemas.openxmlformats.org/officeDocument/2006/relationships/hyperlink" Target="https://meteor.aihw.gov.au/content/394305" TargetMode="External" Id="R9cf06637c10d4bae" /><Relationship Type="http://schemas.openxmlformats.org/officeDocument/2006/relationships/hyperlink" Target="https://meteor.aihw.gov.au/content/392587" TargetMode="External" Id="R7ed4426df8d84071" /><Relationship Type="http://schemas.openxmlformats.org/officeDocument/2006/relationships/hyperlink" Target="https://meteor.aihw.gov.au/content/392591" TargetMode="External" Id="Rf71b27af8cce46ab" /><Relationship Type="http://schemas.openxmlformats.org/officeDocument/2006/relationships/hyperlink" Target="https://meteor.aihw.gov.au/content/393625" TargetMode="External" Id="R1163b0ffe8d240b3" /><Relationship Type="http://schemas.openxmlformats.org/officeDocument/2006/relationships/hyperlink" Target="https://meteor.aihw.gov.au/content/449216" TargetMode="External" Id="Rad07971e12ab455c" /><Relationship Type="http://schemas.openxmlformats.org/officeDocument/2006/relationships/hyperlink" Target="https://meteor.aihw.gov.au/content/394305" TargetMode="External" Id="R5ef38491566b4464" /><Relationship Type="http://schemas.openxmlformats.org/officeDocument/2006/relationships/hyperlink" Target="https://meteor.aihw.gov.au/content/394995" TargetMode="External" Id="R4e84b1076f864c14" /><Relationship Type="http://schemas.openxmlformats.org/officeDocument/2006/relationships/hyperlink" Target="https://meteor.aihw.gov.au/content/421627" TargetMode="External" Id="Ra45ff5280e8b422a" /><Relationship Type="http://schemas.openxmlformats.org/officeDocument/2006/relationships/hyperlink" Target="https://meteor.aihw.gov.au/RegistrationAuthority/12" TargetMode="External" Id="Re40507c59aec48e1" /><Relationship Type="http://schemas.openxmlformats.org/officeDocument/2006/relationships/hyperlink" Target="https://meteor.aihw.gov.au/content/441365" TargetMode="External" Id="R873b328157e34080" /><Relationship Type="http://schemas.openxmlformats.org/officeDocument/2006/relationships/hyperlink" Target="https://meteor.aihw.gov.au/RegistrationAuthority/12" TargetMode="External" Id="Radeb6b81d45447c5" /><Relationship Type="http://schemas.openxmlformats.org/officeDocument/2006/relationships/hyperlink" Target="https://meteor.aihw.gov.au/content/441397" TargetMode="External" Id="R866a438c5cd04496" /><Relationship Type="http://schemas.openxmlformats.org/officeDocument/2006/relationships/hyperlink" Target="https://meteor.aihw.gov.au/RegistrationAuthority/12" TargetMode="External" Id="R1a2024b895564495" /><Relationship Type="http://schemas.openxmlformats.org/officeDocument/2006/relationships/hyperlink" Target="https://meteor.aihw.gov.au/content/435988" TargetMode="External" Id="R1c1e7c3e88404252" /><Relationship Type="http://schemas.openxmlformats.org/officeDocument/2006/relationships/hyperlink" Target="https://meteor.aihw.gov.au/RegistrationAuthority/12" TargetMode="External" Id="Rd6a9b2aff9d6430a" /></Relationships>
</file>

<file path=word/_rels/header1.xml.rels>&#65279;<?xml version="1.0" encoding="utf-8"?><Relationships xmlns="http://schemas.openxmlformats.org/package/2006/relationships"><Relationship Type="http://schemas.openxmlformats.org/officeDocument/2006/relationships/image" Target="/media/image.png" Id="Reb450073163b4a11" /></Relationships>
</file>