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cf379887714c1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16-Rates of participation in NAPLAN reading, writing and numeracy tests - Years 3,5,7 and 9,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16-Rates of participation in NAPLAN reading, writing and numeracy tests -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16-Rates of participation in NAPLAN reading, writing and numeracy tests -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2cb58f0a543a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rates in reading, writing and numeracy can be used in conjunction with achievement rates to measure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a7f752a1d74c68">
              <w:r>
                <w:rPr>
                  <w:rStyle w:val="Hyperlink"/>
                </w:rPr>
                <w:t xml:space="preserve">National Indigenous Reform Agreement (2012)</w:t>
              </w:r>
            </w:hyperlink>
          </w:p>
          <w:p>
            <w:pPr>
              <w:spacing w:before="0" w:after="0"/>
            </w:pPr>
            <w:r>
              <w:rPr>
                <w:rStyle w:val="row-content"/>
                <w:color w:val="244061"/>
              </w:rPr>
              <w:t xml:space="preserve">       </w:t>
            </w:r>
            <w:hyperlink w:history="true" r:id="Re17e9b737bcd403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6d40f1e49c4631">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bb9aec405d08437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b354dbd0b644ce">
              <w:r>
                <w:rPr>
                  <w:rStyle w:val="Hyperlink"/>
                </w:rPr>
                <w:t xml:space="preserve">National Indigenous Reform Agreement: PI 16-Rates of participation in NAPLAN reading, writing and numeracy tests - years 3,5,7 and 9, 2012 QS</w:t>
              </w:r>
            </w:hyperlink>
          </w:p>
          <w:p>
            <w:pPr>
              <w:spacing w:before="0" w:after="0"/>
            </w:pPr>
            <w:r>
              <w:rPr>
                <w:rStyle w:val="row-content"/>
                <w:color w:val="244061"/>
              </w:rPr>
              <w:t xml:space="preserve">       </w:t>
            </w:r>
            <w:hyperlink w:history="true" r:id="Rcdb8e7a4d8474575">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students (assessed and exempt) in Year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944062544fa44be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students assessed</w:t>
            </w:r>
          </w:p>
          <w:p>
            <w:r>
              <w:rPr>
                <w:rStyle w:val="row-content"/>
                <w:b/>
              </w:rPr>
              <w:t xml:space="preserve">Data Source</w:t>
            </w:r>
          </w:p>
          <w:p>
            <w:hyperlink w:history="true" r:id="Rfb2ff84ab2d34d3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3a14e237fbb94cf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students in Year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d5c9658aaaf341d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 reported individually) by learning domain (reading, writing and numeracy— reported individually):</w:t>
            </w:r>
          </w:p>
          <w:p>
            <w:pPr>
              <w:pStyle w:val="ListParagraph"/>
              <w:numPr>
                <w:ilvl w:val="0"/>
                <w:numId w:val="2"/>
              </w:numPr>
            </w:pPr>
            <w:r>
              <w:rPr>
                <w:rStyle w:val="row-content-rich-text"/>
              </w:rPr>
              <w:t xml:space="preserve">National and State/Territory by Indigenous status, by geo-location.</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0c33da86862c46f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e5e8f38faf1428e">
              <w:r>
                <w:rPr>
                  <w:rStyle w:val="Hyperlink"/>
                </w:rPr>
                <w:t xml:space="preserve">Person—Indigenous status, code N</w:t>
              </w:r>
            </w:hyperlink>
          </w:p>
          <w:p>
            <w:r>
              <w:rPr>
                <w:rStyle w:val="row-content"/>
                <w:b/>
              </w:rPr>
              <w:t xml:space="preserve">Data Source</w:t>
            </w:r>
          </w:p>
          <w:p>
            <w:hyperlink w:history="true" r:id="R38b90ad3c1c8422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For the baseline report (2008-09), participation rates were not available by geo-location for Indigenous and non-Indigenous students – only for Indigenous and all students. For the 2011 2009-10 report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5cb68f0f074c3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77afa7be8b4e3e">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Disaggregation by geo-location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6287fb527f4de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a8526b1d44447">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df7f42fcba33479d">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9421bf09455343cd">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174a2bc5cc5b42bd">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1e9fea09ae77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66d955588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fea09ae774cdb" /><Relationship Type="http://schemas.openxmlformats.org/officeDocument/2006/relationships/header" Target="/word/header1.xml" Id="Rc50835e3cccb44e6" /><Relationship Type="http://schemas.openxmlformats.org/officeDocument/2006/relationships/settings" Target="/word/settings.xml" Id="R62f38860fee74243" /><Relationship Type="http://schemas.openxmlformats.org/officeDocument/2006/relationships/styles" Target="/word/styles.xml" Id="Rc9a2cc87c721432b" /><Relationship Type="http://schemas.openxmlformats.org/officeDocument/2006/relationships/hyperlink" Target="https://meteor.aihw.gov.au/RegistrationAuthority/6" TargetMode="External" Id="R88e2cb58f0a543a0" /><Relationship Type="http://schemas.openxmlformats.org/officeDocument/2006/relationships/hyperlink" Target="https://meteor.aihw.gov.au/content/438475" TargetMode="External" Id="Rc3a7f752a1d74c68" /><Relationship Type="http://schemas.openxmlformats.org/officeDocument/2006/relationships/hyperlink" Target="https://meteor.aihw.gov.au/RegistrationAuthority/6" TargetMode="External" Id="Re17e9b737bcd4033" /><Relationship Type="http://schemas.openxmlformats.org/officeDocument/2006/relationships/hyperlink" Target="https://meteor.aihw.gov.au/content/396169" TargetMode="External" Id="Rbd6d40f1e49c4631" /><Relationship Type="http://schemas.openxmlformats.org/officeDocument/2006/relationships/hyperlink" Target="https://meteor.aihw.gov.au/RegistrationAuthority/6" TargetMode="External" Id="Rbb9aec405d084371" /><Relationship Type="http://schemas.openxmlformats.org/officeDocument/2006/relationships/hyperlink" Target="https://meteor.aihw.gov.au/content/487050" TargetMode="External" Id="R3cb354dbd0b644ce" /><Relationship Type="http://schemas.openxmlformats.org/officeDocument/2006/relationships/hyperlink" Target="https://meteor.aihw.gov.au/RegistrationAuthority/6" TargetMode="External" Id="Rcdb8e7a4d8474575" /><Relationship Type="http://schemas.openxmlformats.org/officeDocument/2006/relationships/hyperlink" Target="https://meteor.aihw.gov.au/content/458253" TargetMode="External" Id="R944062544fa44bee" /><Relationship Type="http://schemas.openxmlformats.org/officeDocument/2006/relationships/hyperlink" Target="https://meteor.aihw.gov.au/content/458253" TargetMode="External" Id="Rfb2ff84ab2d34d3a" /><Relationship Type="http://schemas.openxmlformats.org/officeDocument/2006/relationships/hyperlink" Target="https://meteor.aihw.gov.au/content/458253" TargetMode="External" Id="R3a14e237fbb94cf0" /><Relationship Type="http://schemas.openxmlformats.org/officeDocument/2006/relationships/hyperlink" Target="https://meteor.aihw.gov.au/content/458253" TargetMode="External" Id="Rd5c9658aaaf341d4" /><Relationship Type="http://schemas.openxmlformats.org/officeDocument/2006/relationships/numbering" Target="/word/numbering.xml" Id="R44a14f15b7e342ac" /><Relationship Type="http://schemas.openxmlformats.org/officeDocument/2006/relationships/hyperlink" Target="https://meteor.aihw.gov.au/content/458253" TargetMode="External" Id="R0c33da86862c46fc" /><Relationship Type="http://schemas.openxmlformats.org/officeDocument/2006/relationships/hyperlink" Target="https://meteor.aihw.gov.au/content/291036" TargetMode="External" Id="Rce5e8f38faf1428e" /><Relationship Type="http://schemas.openxmlformats.org/officeDocument/2006/relationships/hyperlink" Target="https://meteor.aihw.gov.au/content/458253" TargetMode="External" Id="R38b90ad3c1c84225" /><Relationship Type="http://schemas.openxmlformats.org/officeDocument/2006/relationships/hyperlink" Target="https://meteor.aihw.gov.au/content/410674" TargetMode="External" Id="Rf35cb68f0f074c3f" /><Relationship Type="http://schemas.openxmlformats.org/officeDocument/2006/relationships/hyperlink" Target="https://meteor.aihw.gov.au/content/458253" TargetMode="External" Id="R2477afa7be8b4e3e" /><Relationship Type="http://schemas.openxmlformats.org/officeDocument/2006/relationships/hyperlink" Target="https://meteor.aihw.gov.au/content/410271" TargetMode="External" Id="Re66287fb527f4ded" /><Relationship Type="http://schemas.openxmlformats.org/officeDocument/2006/relationships/hyperlink" Target="https://meteor.aihw.gov.au/content/425781" TargetMode="External" Id="R429a8526b1d44447" /><Relationship Type="http://schemas.openxmlformats.org/officeDocument/2006/relationships/hyperlink" Target="https://meteor.aihw.gov.au/RegistrationAuthority/6" TargetMode="External" Id="Rdf7f42fcba33479d" /><Relationship Type="http://schemas.openxmlformats.org/officeDocument/2006/relationships/hyperlink" Target="https://meteor.aihw.gov.au/content/484338" TargetMode="External" Id="R9421bf09455343cd" /><Relationship Type="http://schemas.openxmlformats.org/officeDocument/2006/relationships/hyperlink" Target="https://meteor.aihw.gov.au/RegistrationAuthority/6" TargetMode="External" Id="R174a2bc5cc5b42bd" /></Relationships>
</file>

<file path=word/_rels/header1.xml.rels>&#65279;<?xml version="1.0" encoding="utf-8"?><Relationships xmlns="http://schemas.openxmlformats.org/package/2006/relationships"><Relationship Type="http://schemas.openxmlformats.org/officeDocument/2006/relationships/image" Target="/media/image.png" Id="Ra4066d955588486c" /></Relationships>
</file>