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1384b7502a40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33-Women with at least one antenatal visit in the first trimester of pregnancy,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33-Women with at least one antenatal visit in the first trimester of pregnancy,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33-Women with at least one antenatal visit in the first trimester of pregnancy,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73a0c989d4a8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where an antenatal visit was reported in the first trimester,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e220b112074fca">
              <w:r>
                <w:rPr>
                  <w:rStyle w:val="Hyperlink"/>
                </w:rPr>
                <w:t xml:space="preserve">National Healthcare Agreement (2012)</w:t>
              </w:r>
            </w:hyperlink>
          </w:p>
          <w:p>
            <w:pPr>
              <w:spacing w:before="0" w:after="0"/>
            </w:pPr>
            <w:r>
              <w:rPr>
                <w:rStyle w:val="row-content"/>
                <w:color w:val="244061"/>
              </w:rPr>
              <w:t xml:space="preserve">       </w:t>
            </w:r>
            <w:hyperlink w:history="true" r:id="R38244a0d23004e1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1402e74eb44cbb">
              <w:r>
                <w:rPr>
                  <w:rStyle w:val="Hyperlink"/>
                </w:rPr>
                <w:t xml:space="preserve">Primary and Community Health</w:t>
              </w:r>
            </w:hyperlink>
          </w:p>
          <w:p>
            <w:pPr>
              <w:spacing w:before="0" w:after="0"/>
            </w:pPr>
            <w:r>
              <w:rPr>
                <w:rStyle w:val="row-content"/>
                <w:color w:val="244061"/>
              </w:rPr>
              <w:t xml:space="preserve">       </w:t>
            </w:r>
            <w:hyperlink w:history="true" r:id="Re874e519751e4d7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e4bc177582c4aae">
              <w:r>
                <w:rPr>
                  <w:rStyle w:val="Hyperlink"/>
                </w:rPr>
                <w:t xml:space="preserve">National Healthcare Agreement: PI 33-Women with at least one antenatal visit in the first trimester of pregnancy, 2012 QS</w:t>
              </w:r>
            </w:hyperlink>
          </w:p>
          <w:p>
            <w:pPr>
              <w:spacing w:before="0" w:after="0"/>
            </w:pPr>
            <w:r>
              <w:rPr>
                <w:rStyle w:val="row-content"/>
                <w:color w:val="244061"/>
              </w:rPr>
              <w:t xml:space="preserve">       </w:t>
            </w:r>
            <w:hyperlink w:history="true" r:id="Rceafd28e390f4e2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before 14 weeks of pregnancy.</w:t>
            </w:r>
          </w:p>
          <w:p>
            <w:pPr>
              <w:spacing w:after="160"/>
            </w:pPr>
            <w:r>
              <w:rPr>
                <w:rStyle w:val="row-content-rich-text"/>
              </w:rPr>
              <w:t xml:space="preserve">Births include live births and still births.</w:t>
            </w:r>
          </w:p>
          <w:p>
            <w:pPr>
              <w:spacing w:after="160"/>
            </w:pPr>
            <w:r>
              <w:rPr>
                <w:rStyle w:val="row-content-rich-text"/>
              </w:rPr>
              <w:t xml:space="preserve">Indigenous rates are directly age-standardised to the 2001 Australian population.</w:t>
            </w:r>
          </w:p>
          <w:p>
            <w:pPr>
              <w:spacing w:after="160"/>
            </w:pPr>
            <w:r>
              <w:rPr>
                <w:rStyle w:val="row-content-rich-text"/>
              </w:rPr>
              <w:t xml:space="preserve">Excludes Australian non-residents, residents of external territories and records where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rPr>
              <w:t xml:space="preserve">Analysis by state and territory, remoteness and SEIFA Index of Relative Socioeconomic Disadvantage (IRSD) is based on usual residence of the mother.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where an antenatal visit was reported in the first trimester (up to and including 13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1e071a63945946c3">
              <w:r>
                <w:rPr>
                  <w:rStyle w:val="Hyperlink"/>
                </w:rPr>
                <w:t xml:space="preserve">AIHW National Perinatal Data Collection (NPDC)</w:t>
              </w:r>
            </w:hyperlink>
          </w:p>
          <w:p>
            <w:r>
              <w:rPr>
                <w:rStyle w:val="row-content"/>
                <w:b/>
              </w:rPr>
              <w:t xml:space="preserve">NMDS / DSS</w:t>
            </w:r>
          </w:p>
          <w:p>
            <w:hyperlink w:history="true" r:id="Rab13f7170fb9470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to at least one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d3f2d45a07ed4668">
              <w:r>
                <w:rPr>
                  <w:rStyle w:val="Hyperlink"/>
                </w:rPr>
                <w:t xml:space="preserve">AIHW National Perinatal Data Collection (NPDC)</w:t>
              </w:r>
            </w:hyperlink>
          </w:p>
          <w:p>
            <w:r>
              <w:rPr>
                <w:rStyle w:val="row-content"/>
                <w:b/>
              </w:rPr>
              <w:t xml:space="preserve">NMDS / DSS</w:t>
            </w:r>
          </w:p>
          <w:p>
            <w:hyperlink w:history="true" r:id="R7146cccc2f644d6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SEIFA Index of Relative Socioeconomic Disadvantage (IRSD) deciles</w:t>
            </w:r>
          </w:p>
          <w:p>
            <w:pPr>
              <w:spacing w:after="160"/>
            </w:pPr>
            <w:r>
              <w:rPr>
                <w:rStyle w:val="row-content-rich-text"/>
              </w:rPr>
              <w:t xml:space="preserve">2007 and 2008 (Indigenous data revised for age standardisation), and 2009—State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171d422a8b46e2">
              <w:r>
                <w:rPr>
                  <w:rStyle w:val="Hyperlink"/>
                </w:rPr>
                <w:t xml:space="preserve">Person—Indigenous status, code N</w:t>
              </w:r>
            </w:hyperlink>
          </w:p>
          <w:p>
            <w:r>
              <w:rPr>
                <w:rStyle w:val="row-content"/>
                <w:b/>
              </w:rPr>
              <w:t xml:space="preserve">Data Source</w:t>
            </w:r>
          </w:p>
          <w:p>
            <w:hyperlink w:history="true" r:id="Rd60c27202aca4172">
              <w:r>
                <w:rPr>
                  <w:rStyle w:val="Hyperlink"/>
                </w:rPr>
                <w:t xml:space="preserve">AIHW National Perinatal Data Collection (NPDC)</w:t>
              </w:r>
            </w:hyperlink>
          </w:p>
          <w:p>
            <w:r>
              <w:rPr>
                <w:rStyle w:val="row-content"/>
                <w:b/>
              </w:rPr>
              <w:t xml:space="preserve">NMDS / DSS</w:t>
            </w:r>
          </w:p>
          <w:p>
            <w:hyperlink w:history="true" r:id="R1dd2c079a0a44ea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8250bbeab9d479f">
              <w:r>
                <w:rPr>
                  <w:rStyle w:val="Hyperlink"/>
                </w:rPr>
                <w:t xml:space="preserve">Person—area of usual residence, geographical location code (ASGC 2007) NNNNN</w:t>
              </w:r>
            </w:hyperlink>
          </w:p>
          <w:p>
            <w:r>
              <w:rPr>
                <w:rStyle w:val="row-content"/>
                <w:b/>
              </w:rPr>
              <w:t xml:space="preserve">Data Source</w:t>
            </w:r>
          </w:p>
          <w:p>
            <w:hyperlink w:history="true" r:id="R675fbfd24d2c4b40">
              <w:r>
                <w:rPr>
                  <w:rStyle w:val="Hyperlink"/>
                </w:rPr>
                <w:t xml:space="preserve">AIHW National Perinatal Data Collection (NPDC)</w:t>
              </w:r>
            </w:hyperlink>
          </w:p>
          <w:p>
            <w:r>
              <w:rPr>
                <w:rStyle w:val="row-content"/>
                <w:b/>
              </w:rPr>
              <w:t xml:space="preserve">NMDS / DSS</w:t>
            </w:r>
          </w:p>
          <w:p>
            <w:hyperlink w:history="true" r:id="R56fe679850ba41c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w:t>
            </w:r>
          </w:p>
          <w:p>
            <w:pPr>
              <w:spacing w:after="160"/>
            </w:pPr>
            <w:r>
              <w:rPr>
                <w:rStyle w:val="row-content-rich-text"/>
              </w:rPr>
              <w:t xml:space="preserve">Data for this indicator are only available to report three jurisdictions for 2012 reporting (NSW, SA and NT).</w:t>
            </w:r>
          </w:p>
          <w:p>
            <w:pPr>
              <w:spacing w:after="160"/>
            </w:pPr>
            <w:r>
              <w:rPr>
                <w:rStyle w:val="row-content-rich-text"/>
              </w:rPr>
              <w:t xml:space="preserve">Information is included in the National Perinatal Data Collection for all live births and still births or at least 400 grams or at least 20 weeks gestation.</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24e03d3490488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0698d764df433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development and implementation of standard data definitions.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2c995b71d3440c">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093e006e7bf74c2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be65b03ecb94f14">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f4ece437c106480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d1d67e15a91b4665">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fe3578cb568744d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f6e077c27324834">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52c599b02608473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cb334f5ee584179">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ad73c31f0fc2466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e2b9e1c27a941bf">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4576cb7baa2c481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fdae3f5963b47a9">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d630a89ad33c4c7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fd0d4c6e2c74939">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d3320f91f1464c86">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94cdc25114334c05">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b259bd4abc064eae">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b19b44e07ef044d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260a9cd039a948a5">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039cd470e65047a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689bb2d3e73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713b7c747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9bb2d3e734b9d" /><Relationship Type="http://schemas.openxmlformats.org/officeDocument/2006/relationships/header" Target="/word/header1.xml" Id="R4981e423c6494f06" /><Relationship Type="http://schemas.openxmlformats.org/officeDocument/2006/relationships/settings" Target="/word/settings.xml" Id="R17cdacd974384f39" /><Relationship Type="http://schemas.openxmlformats.org/officeDocument/2006/relationships/styles" Target="/word/styles.xml" Id="Raaa2b52a740a47cc" /><Relationship Type="http://schemas.openxmlformats.org/officeDocument/2006/relationships/hyperlink" Target="https://meteor.aihw.gov.au/RegistrationAuthority/12" TargetMode="External" Id="Rf0673a0c989d4a85" /><Relationship Type="http://schemas.openxmlformats.org/officeDocument/2006/relationships/hyperlink" Target="https://meteor.aihw.gov.au/content/435821" TargetMode="External" Id="R4be220b112074fca" /><Relationship Type="http://schemas.openxmlformats.org/officeDocument/2006/relationships/hyperlink" Target="https://meteor.aihw.gov.au/RegistrationAuthority/12" TargetMode="External" Id="R38244a0d23004e1b" /><Relationship Type="http://schemas.openxmlformats.org/officeDocument/2006/relationships/hyperlink" Target="https://meteor.aihw.gov.au/content/393484" TargetMode="External" Id="R5e1402e74eb44cbb" /><Relationship Type="http://schemas.openxmlformats.org/officeDocument/2006/relationships/hyperlink" Target="https://meteor.aihw.gov.au/RegistrationAuthority/12" TargetMode="External" Id="Re874e519751e4d7b" /><Relationship Type="http://schemas.openxmlformats.org/officeDocument/2006/relationships/hyperlink" Target="https://meteor.aihw.gov.au/content/500217" TargetMode="External" Id="R7e4bc177582c4aae" /><Relationship Type="http://schemas.openxmlformats.org/officeDocument/2006/relationships/hyperlink" Target="https://meteor.aihw.gov.au/RegistrationAuthority/12" TargetMode="External" Id="Rceafd28e390f4e28" /><Relationship Type="http://schemas.openxmlformats.org/officeDocument/2006/relationships/hyperlink" Target="https://meteor.aihw.gov.au/content/392479" TargetMode="External" Id="R1e071a63945946c3" /><Relationship Type="http://schemas.openxmlformats.org/officeDocument/2006/relationships/hyperlink" Target="https://meteor.aihw.gov.au/content/362313" TargetMode="External" Id="Rab13f7170fb94700" /><Relationship Type="http://schemas.openxmlformats.org/officeDocument/2006/relationships/hyperlink" Target="https://meteor.aihw.gov.au/content/392479" TargetMode="External" Id="Rd3f2d45a07ed4668" /><Relationship Type="http://schemas.openxmlformats.org/officeDocument/2006/relationships/hyperlink" Target="https://meteor.aihw.gov.au/content/362313" TargetMode="External" Id="R7146cccc2f644d6b" /><Relationship Type="http://schemas.openxmlformats.org/officeDocument/2006/relationships/numbering" Target="/word/numbering.xml" Id="R907bd54ba943462e" /><Relationship Type="http://schemas.openxmlformats.org/officeDocument/2006/relationships/hyperlink" Target="https://meteor.aihw.gov.au/content/291036" TargetMode="External" Id="R8f171d422a8b46e2" /><Relationship Type="http://schemas.openxmlformats.org/officeDocument/2006/relationships/hyperlink" Target="https://meteor.aihw.gov.au/content/392479" TargetMode="External" Id="Rd60c27202aca4172" /><Relationship Type="http://schemas.openxmlformats.org/officeDocument/2006/relationships/hyperlink" Target="https://meteor.aihw.gov.au/content/362313" TargetMode="External" Id="R1dd2c079a0a44ea9" /><Relationship Type="http://schemas.openxmlformats.org/officeDocument/2006/relationships/hyperlink" Target="https://meteor.aihw.gov.au/content/362291" TargetMode="External" Id="R58250bbeab9d479f" /><Relationship Type="http://schemas.openxmlformats.org/officeDocument/2006/relationships/hyperlink" Target="https://meteor.aihw.gov.au/content/392479" TargetMode="External" Id="R675fbfd24d2c4b40" /><Relationship Type="http://schemas.openxmlformats.org/officeDocument/2006/relationships/hyperlink" Target="https://meteor.aihw.gov.au/content/362313" TargetMode="External" Id="R56fe679850ba41c4" /><Relationship Type="http://schemas.openxmlformats.org/officeDocument/2006/relationships/hyperlink" Target="https://meteor.aihw.gov.au/content/392591" TargetMode="External" Id="R9924e03d3490488b" /><Relationship Type="http://schemas.openxmlformats.org/officeDocument/2006/relationships/hyperlink" Target="https://meteor.aihw.gov.au/content/392479" TargetMode="External" Id="Re40698d764df433e" /><Relationship Type="http://schemas.openxmlformats.org/officeDocument/2006/relationships/hyperlink" Target="https://meteor.aihw.gov.au/content/421625" TargetMode="External" Id="Rad2c995b71d3440c" /><Relationship Type="http://schemas.openxmlformats.org/officeDocument/2006/relationships/hyperlink" Target="https://meteor.aihw.gov.au/RegistrationAuthority/12" TargetMode="External" Id="R093e006e7bf74c2b" /><Relationship Type="http://schemas.openxmlformats.org/officeDocument/2006/relationships/hyperlink" Target="https://meteor.aihw.gov.au/content/583479" TargetMode="External" Id="R2be65b03ecb94f14" /><Relationship Type="http://schemas.openxmlformats.org/officeDocument/2006/relationships/hyperlink" Target="https://meteor.aihw.gov.au/RegistrationAuthority/8" TargetMode="External" Id="Rf4ece437c1064802" /><Relationship Type="http://schemas.openxmlformats.org/officeDocument/2006/relationships/hyperlink" Target="https://meteor.aihw.gov.au/content/435834" TargetMode="External" Id="Rd1d67e15a91b4665" /><Relationship Type="http://schemas.openxmlformats.org/officeDocument/2006/relationships/hyperlink" Target="https://meteor.aihw.gov.au/RegistrationAuthority/12" TargetMode="External" Id="Rfe3578cb568744d4" /><Relationship Type="http://schemas.openxmlformats.org/officeDocument/2006/relationships/hyperlink" Target="https://meteor.aihw.gov.au/content/443683" TargetMode="External" Id="Ref6e077c27324834" /><Relationship Type="http://schemas.openxmlformats.org/officeDocument/2006/relationships/hyperlink" Target="https://meteor.aihw.gov.au/RegistrationAuthority/12" TargetMode="External" Id="R52c599b026084735" /><Relationship Type="http://schemas.openxmlformats.org/officeDocument/2006/relationships/hyperlink" Target="https://meteor.aihw.gov.au/content/441397" TargetMode="External" Id="R8cb334f5ee584179" /><Relationship Type="http://schemas.openxmlformats.org/officeDocument/2006/relationships/hyperlink" Target="https://meteor.aihw.gov.au/RegistrationAuthority/12" TargetMode="External" Id="Rad73c31f0fc2466e" /><Relationship Type="http://schemas.openxmlformats.org/officeDocument/2006/relationships/hyperlink" Target="https://meteor.aihw.gov.au/content/435988" TargetMode="External" Id="Rde2b9e1c27a941bf" /><Relationship Type="http://schemas.openxmlformats.org/officeDocument/2006/relationships/hyperlink" Target="https://meteor.aihw.gov.au/RegistrationAuthority/12" TargetMode="External" Id="R4576cb7baa2c481c" /><Relationship Type="http://schemas.openxmlformats.org/officeDocument/2006/relationships/hyperlink" Target="https://meteor.aihw.gov.au/content/435899" TargetMode="External" Id="R9fdae3f5963b47a9" /><Relationship Type="http://schemas.openxmlformats.org/officeDocument/2006/relationships/hyperlink" Target="https://meteor.aihw.gov.au/RegistrationAuthority/12" TargetMode="External" Id="Rd630a89ad33c4c70" /><Relationship Type="http://schemas.openxmlformats.org/officeDocument/2006/relationships/hyperlink" Target="https://meteor.aihw.gov.au/content/484317" TargetMode="External" Id="Refd0d4c6e2c74939" /><Relationship Type="http://schemas.openxmlformats.org/officeDocument/2006/relationships/hyperlink" Target="https://meteor.aihw.gov.au/RegistrationAuthority/6" TargetMode="External" Id="Rd3320f91f1464c86" /><Relationship Type="http://schemas.openxmlformats.org/officeDocument/2006/relationships/hyperlink" Target="https://meteor.aihw.gov.au/content/425775" TargetMode="External" Id="R94cdc25114334c05" /><Relationship Type="http://schemas.openxmlformats.org/officeDocument/2006/relationships/hyperlink" Target="https://meteor.aihw.gov.au/RegistrationAuthority/12" TargetMode="External" Id="Rb259bd4abc064eae" /><Relationship Type="http://schemas.openxmlformats.org/officeDocument/2006/relationships/hyperlink" Target="https://meteor.aihw.gov.au/RegistrationAuthority/6" TargetMode="External" Id="Rb19b44e07ef044d3" /><Relationship Type="http://schemas.openxmlformats.org/officeDocument/2006/relationships/hyperlink" Target="https://meteor.aihw.gov.au/content/438513" TargetMode="External" Id="R260a9cd039a948a5" /><Relationship Type="http://schemas.openxmlformats.org/officeDocument/2006/relationships/hyperlink" Target="https://meteor.aihw.gov.au/RegistrationAuthority/6" TargetMode="External" Id="R039cd470e65047ad" /></Relationships>
</file>

<file path=word/_rels/header1.xml.rels>&#65279;<?xml version="1.0" encoding="utf-8"?><Relationships xmlns="http://schemas.openxmlformats.org/package/2006/relationships"><Relationship Type="http://schemas.openxmlformats.org/officeDocument/2006/relationships/image" Target="/media/image.png" Id="R95d713b7c7474559" /></Relationships>
</file>