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8b796f11f542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11-Cervical screening rates,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37f3775ac4927">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3a685f7ba743b0">
              <w:r>
                <w:rPr>
                  <w:rStyle w:val="Hyperlink"/>
                </w:rPr>
                <w:t xml:space="preserve">National Healthcare Agreement (2012)</w:t>
              </w:r>
            </w:hyperlink>
          </w:p>
          <w:p>
            <w:pPr>
              <w:pStyle w:val="registration-status"/>
              <w:spacing w:before="0" w:after="0"/>
            </w:pPr>
            <w:hyperlink w:history="true" r:id="R1192aeac94b14d0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91d399329740bd">
              <w:r>
                <w:rPr>
                  <w:rStyle w:val="Hyperlink"/>
                </w:rPr>
                <w:t xml:space="preserve">Prevention</w:t>
              </w:r>
            </w:hyperlink>
          </w:p>
          <w:p>
            <w:pPr>
              <w:pStyle w:val="registration-status"/>
              <w:spacing w:before="0" w:after="0"/>
            </w:pPr>
            <w:hyperlink w:history="true" r:id="Re0ff88f5ab2a4ef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09872d31ce43bf">
              <w:r>
                <w:rPr>
                  <w:rStyle w:val="Hyperlink"/>
                </w:rPr>
                <w:t xml:space="preserve">National Healthcare Agreement: PI 11-Cervical screening rates, 2012 QS</w:t>
              </w:r>
            </w:hyperlink>
          </w:p>
          <w:p>
            <w:pPr>
              <w:pStyle w:val="registration-status"/>
              <w:spacing w:before="0" w:after="0"/>
            </w:pPr>
            <w:hyperlink w:history="true" r:id="Rfdfdee8f0aa64f5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Denominator is adjusted to exclude the estimated number of women who have had a hysterectomy, using national hysterectomy fractions.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postcode of residential address at the time of screening.</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Women who have undergone cervical cancer screening in a 2 year period</w:t>
            </w:r>
          </w:p>
          <w:p>
            <w:r>
              <w:rPr>
                <w:rStyle w:val="row-content"/>
                <w:b/>
              </w:rPr>
              <w:t xml:space="preserve">Data Source</w:t>
            </w:r>
          </w:p>
          <w:p>
            <w:hyperlink w:history="true" r:id="R906843d070824bc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6d77dd45dab43c3">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2587f54d52de4de9">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afddfb828b75448a">
              <w:r>
                <w:rPr>
                  <w:rStyle w:val="Hyperlink"/>
                </w:rPr>
                <w:t xml:space="preserve">Person—age, total years N[NN]</w:t>
              </w:r>
            </w:hyperlink>
          </w:p>
          <w:p>
            <w:r>
              <w:rPr>
                <w:rStyle w:val="row-content"/>
                <w:b/>
              </w:rPr>
              <w:t xml:space="preserve">Data Source</w:t>
            </w:r>
          </w:p>
          <w:p>
            <w:hyperlink w:history="true" r:id="Raaee0920078e4b4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06ec2b6d81e486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Proportion of women within the target population who have had a hysterectomy</w:t>
            </w:r>
          </w:p>
          <w:p>
            <w:r>
              <w:rPr>
                <w:rStyle w:val="row-content"/>
                <w:b/>
              </w:rPr>
              <w:t xml:space="preserve">Data Source</w:t>
            </w:r>
          </w:p>
          <w:p>
            <w:hyperlink w:history="true" r:id="Rc4c5497d5a1d465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hysterectomy fractions</w:t>
            </w:r>
          </w:p>
          <w:p>
            <w:r>
              <w:rPr>
                <w:rStyle w:val="row-content"/>
              </w:rPr>
              <w:t xml:space="preserve"> </w:t>
            </w:r>
          </w:p>
          <w:p>
            <w:r>
              <w:rPr>
                <w:rStyle w:val="row-content"/>
                <w:b/>
                <w:color w:val="000000"/>
              </w:rPr>
              <w:t xml:space="preserve">Data Element / Data Set</w:t>
            </w:r>
          </w:p>
          <w:p>
            <w:hyperlink w:history="true" r:id="R06662e34865044f6">
              <w:r>
                <w:rPr>
                  <w:rStyle w:val="Hyperlink"/>
                </w:rPr>
                <w:t xml:space="preserve">Person—age, total years N[NN]</w:t>
              </w:r>
            </w:hyperlink>
          </w:p>
          <w:p>
            <w:r>
              <w:rPr>
                <w:rStyle w:val="row-content"/>
                <w:b/>
              </w:rPr>
              <w:t xml:space="preserve">Data Source</w:t>
            </w:r>
          </w:p>
          <w:p>
            <w:hyperlink w:history="true" r:id="Re8b4c6a8c1354b8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p>
          <w:p>
            <w:hyperlink w:history="true" r:id="Rf1c78ba5c7804eee">
              <w:r>
                <w:rPr>
                  <w:rStyle w:val="Hyperlink"/>
                </w:rPr>
                <w:t xml:space="preserve">Person—age, total years N[NN]</w:t>
              </w:r>
            </w:hyperlink>
          </w:p>
          <w:p>
            <w:r>
              <w:rPr>
                <w:rStyle w:val="row-content"/>
                <w:b/>
              </w:rPr>
              <w:t xml:space="preserve">Data Source</w:t>
            </w:r>
          </w:p>
          <w:p>
            <w:hyperlink w:history="true" r:id="Re8988b82818c4a2c">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hysterectomy fractions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2007–2008 and 2008–2009 (revised for new hysterectomy fractions), 2009–2010—State and territory,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2007–2008 and 2008–2009 (revised for new hysterectomy fractions), 2009–2010—Nationally, by:</w:t>
            </w:r>
          </w:p>
          <w:p>
            <w:pPr>
              <w:pStyle w:val="ListParagraph"/>
              <w:numPr>
                <w:ilvl w:val="0"/>
                <w:numId w:val="3"/>
              </w:numPr>
            </w:pPr>
            <w:r>
              <w:rPr>
                <w:rStyle w:val="row-content-rich-text"/>
              </w:rPr>
              <w:t xml:space="preserve">SEIFA IRSD deciles </w:t>
            </w:r>
          </w:p>
          <w:p>
            <w:pPr>
              <w:spacing w:after="160"/>
            </w:pPr>
            <w:r>
              <w:rPr>
                <w:rStyle w:val="row-content-rich-text"/>
              </w:rPr>
              <w:t xml:space="preserve">State and territory, by Indigenous status (no new data)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6189f599d12a4921">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0f3fee922b9c4a89">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2009–2010 (calendar years: total population); 2004–05 (Indigenous status: NATSIHS).</w:t>
            </w:r>
          </w:p>
          <w:p>
            <w:pPr/>
            <w:r>
              <w:rPr>
                <w:rStyle w:val="row-content-rich-text"/>
              </w:rPr>
              <w:t xml:space="preserve">Screening rates for Indigenous women are based on the ABS National Aboriginal and Torres Strait Islander Health Survey (NATSIHS).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36981026d64ebb">
              <w:r>
                <w:rPr>
                  <w:rStyle w:val="Hyperlink"/>
                </w:rPr>
                <w:t xml:space="preserve">Accessibility</w:t>
              </w:r>
            </w:hyperlink>
            <w:r>
              <w:br/>
            </w:r>
            <w:r>
              <w:br/>
            </w:r>
          </w:p>
          <w:p>
            <w:hyperlink w:history="true" r:id="R3bb9b7a8ec8040f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39aac9bfb7404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f2b9b021d7945e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409e2fee6a4713">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ea0bdba2d1a0481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34dee998afc466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76334c72404b21">
              <w:r>
                <w:rPr>
                  <w:rStyle w:val="Hyperlink"/>
                </w:rPr>
                <w:t xml:space="preserve">National Healthcare Agreement: PI 11-Cervical screening rates, 2011</w:t>
              </w:r>
            </w:hyperlink>
          </w:p>
          <w:p>
            <w:pPr>
              <w:pStyle w:val="registration-status"/>
              <w:spacing w:before="0" w:after="0"/>
            </w:pPr>
            <w:hyperlink w:history="true" r:id="R5e98b10fba9142d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3f61325629d4686">
              <w:r>
                <w:rPr>
                  <w:rStyle w:val="Hyperlink"/>
                </w:rPr>
                <w:t xml:space="preserve">National Healthcare Agreement: PI 04-Incidence of selected cancers, 2012</w:t>
              </w:r>
            </w:hyperlink>
          </w:p>
          <w:p>
            <w:pPr>
              <w:pStyle w:val="registration-status"/>
              <w:spacing w:before="0" w:after="0"/>
            </w:pPr>
            <w:hyperlink w:history="true" r:id="R5bbfadfdadcc4c2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09d2d642b294aeb">
              <w:r>
                <w:rPr>
                  <w:rStyle w:val="Hyperlink"/>
                </w:rPr>
                <w:t xml:space="preserve">National Healthcare Agreement: PI 10-Breast cancer screening rates, 2012</w:t>
              </w:r>
            </w:hyperlink>
          </w:p>
          <w:p>
            <w:pPr>
              <w:pStyle w:val="registration-status"/>
              <w:spacing w:before="0" w:after="0"/>
            </w:pPr>
            <w:hyperlink w:history="true" r:id="R1d1230167a9943b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54761fc63164712">
              <w:r>
                <w:rPr>
                  <w:rStyle w:val="Hyperlink"/>
                </w:rPr>
                <w:t xml:space="preserve">National Healthcare Agreement: PI 12-Bowel cancer screening rates, 2012</w:t>
              </w:r>
            </w:hyperlink>
          </w:p>
          <w:p>
            <w:pPr>
              <w:pStyle w:val="registration-status"/>
              <w:spacing w:before="0" w:after="0"/>
            </w:pPr>
            <w:hyperlink w:history="true" r:id="Rc1c2c8f75bcb428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32631de779d4561">
              <w:r>
                <w:rPr>
                  <w:rStyle w:val="Hyperlink"/>
                </w:rPr>
                <w:t xml:space="preserve">National Healthcare Agreement: PI 44-Survival of people diagnosed with cancer, 2012</w:t>
              </w:r>
            </w:hyperlink>
          </w:p>
          <w:p>
            <w:pPr>
              <w:pStyle w:val="registration-status"/>
              <w:spacing w:before="0" w:after="0"/>
            </w:pPr>
            <w:hyperlink w:history="true" r:id="R2641e79b631543a0">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e3d6f83e5f93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cbbf49fed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6f83e5f9345c4" /><Relationship Type="http://schemas.openxmlformats.org/officeDocument/2006/relationships/header" Target="/word/header1.xml" Id="Rcb4b5c074d064151" /><Relationship Type="http://schemas.openxmlformats.org/officeDocument/2006/relationships/settings" Target="/word/settings.xml" Id="R79a42d64c6484460" /><Relationship Type="http://schemas.openxmlformats.org/officeDocument/2006/relationships/styles" Target="/word/styles.xml" Id="R5daa3ed54f154ab5" /><Relationship Type="http://schemas.openxmlformats.org/officeDocument/2006/relationships/numbering" Target="/word/numbering.xml" Id="Ra3607babee054498" /><Relationship Type="http://schemas.openxmlformats.org/officeDocument/2006/relationships/hyperlink" Target="https://meteor.aihw.gov.au/RegistrationAuthority/12" TargetMode="External" Id="R4b037f3775ac4927" /><Relationship Type="http://schemas.openxmlformats.org/officeDocument/2006/relationships/hyperlink" Target="https://meteor.aihw.gov.au/content/435821" TargetMode="External" Id="R343a685f7ba743b0" /><Relationship Type="http://schemas.openxmlformats.org/officeDocument/2006/relationships/hyperlink" Target="https://meteor.aihw.gov.au/RegistrationAuthority/12" TargetMode="External" Id="R1192aeac94b14d00" /><Relationship Type="http://schemas.openxmlformats.org/officeDocument/2006/relationships/hyperlink" Target="https://meteor.aihw.gov.au/content/393136" TargetMode="External" Id="R0d91d399329740bd" /><Relationship Type="http://schemas.openxmlformats.org/officeDocument/2006/relationships/hyperlink" Target="https://meteor.aihw.gov.au/RegistrationAuthority/12" TargetMode="External" Id="Re0ff88f5ab2a4ef4" /><Relationship Type="http://schemas.openxmlformats.org/officeDocument/2006/relationships/hyperlink" Target="https://meteor.aihw.gov.au/content/500681" TargetMode="External" Id="R7b09872d31ce43bf" /><Relationship Type="http://schemas.openxmlformats.org/officeDocument/2006/relationships/hyperlink" Target="https://meteor.aihw.gov.au/RegistrationAuthority/12" TargetMode="External" Id="Rfdfdee8f0aa64f58" /><Relationship Type="http://schemas.openxmlformats.org/officeDocument/2006/relationships/hyperlink" Target="https://meteor.aihw.gov.au/content/394146" TargetMode="External" Id="R906843d070824bc3" /><Relationship Type="http://schemas.openxmlformats.org/officeDocument/2006/relationships/hyperlink" Target="https://meteor.aihw.gov.au/content/394276" TargetMode="External" Id="Rd6d77dd45dab43c3" /><Relationship Type="http://schemas.openxmlformats.org/officeDocument/2006/relationships/hyperlink" Target="https://meteor.aihw.gov.au/content/394276" TargetMode="External" Id="R2587f54d52de4de9" /><Relationship Type="http://schemas.openxmlformats.org/officeDocument/2006/relationships/hyperlink" Target="https://meteor.aihw.gov.au/content/303794" TargetMode="External" Id="Rafddfb828b75448a" /><Relationship Type="http://schemas.openxmlformats.org/officeDocument/2006/relationships/hyperlink" Target="https://meteor.aihw.gov.au/content/394146" TargetMode="External" Id="Raaee0920078e4b47" /><Relationship Type="http://schemas.openxmlformats.org/officeDocument/2006/relationships/hyperlink" Target="https://meteor.aihw.gov.au/content/393625" TargetMode="External" Id="R506ec2b6d81e4867" /><Relationship Type="http://schemas.openxmlformats.org/officeDocument/2006/relationships/hyperlink" Target="https://meteor.aihw.gov.au/content/394352" TargetMode="External" Id="Rc4c5497d5a1d4659" /><Relationship Type="http://schemas.openxmlformats.org/officeDocument/2006/relationships/hyperlink" Target="https://meteor.aihw.gov.au/content/303794" TargetMode="External" Id="R06662e34865044f6" /><Relationship Type="http://schemas.openxmlformats.org/officeDocument/2006/relationships/hyperlink" Target="https://meteor.aihw.gov.au/content/394146" TargetMode="External" Id="Re8b4c6a8c1354b83" /><Relationship Type="http://schemas.openxmlformats.org/officeDocument/2006/relationships/hyperlink" Target="https://meteor.aihw.gov.au/content/303794" TargetMode="External" Id="Rf1c78ba5c7804eee" /><Relationship Type="http://schemas.openxmlformats.org/officeDocument/2006/relationships/hyperlink" Target="https://meteor.aihw.gov.au/content/394352" TargetMode="External" Id="Re8988b82818c4a2c" /><Relationship Type="http://schemas.openxmlformats.org/officeDocument/2006/relationships/hyperlink" Target="https://meteor.aihw.gov.au/content/394276" TargetMode="External" Id="R6189f599d12a4921" /><Relationship Type="http://schemas.openxmlformats.org/officeDocument/2006/relationships/hyperlink" Target="https://meteor.aihw.gov.au/content/394276" TargetMode="External" Id="R0f3fee922b9c4a89" /><Relationship Type="http://schemas.openxmlformats.org/officeDocument/2006/relationships/hyperlink" Target="https://meteor.aihw.gov.au/content/392591" TargetMode="External" Id="R4036981026d64ebb" /><Relationship Type="http://schemas.openxmlformats.org/officeDocument/2006/relationships/hyperlink" Target="https://meteor.aihw.gov.au/content/392579" TargetMode="External" Id="R3bb9b7a8ec8040fc" /><Relationship Type="http://schemas.openxmlformats.org/officeDocument/2006/relationships/hyperlink" Target="https://meteor.aihw.gov.au/content/393625" TargetMode="External" Id="R4539aac9bfb74046" /><Relationship Type="http://schemas.openxmlformats.org/officeDocument/2006/relationships/hyperlink" Target="https://meteor.aihw.gov.au/content/449216" TargetMode="External" Id="R4f2b9b021d7945e9" /><Relationship Type="http://schemas.openxmlformats.org/officeDocument/2006/relationships/hyperlink" Target="https://meteor.aihw.gov.au/content/394276" TargetMode="External" Id="Rc3409e2fee6a4713" /><Relationship Type="http://schemas.openxmlformats.org/officeDocument/2006/relationships/hyperlink" Target="https://meteor.aihw.gov.au/content/394352" TargetMode="External" Id="Rea0bdba2d1a0481c" /><Relationship Type="http://schemas.openxmlformats.org/officeDocument/2006/relationships/hyperlink" Target="https://meteor.aihw.gov.au/content/394146" TargetMode="External" Id="Rd34dee998afc466f" /><Relationship Type="http://schemas.openxmlformats.org/officeDocument/2006/relationships/hyperlink" Target="https://meteor.aihw.gov.au/content/421674" TargetMode="External" Id="Ra276334c72404b21" /><Relationship Type="http://schemas.openxmlformats.org/officeDocument/2006/relationships/hyperlink" Target="https://meteor.aihw.gov.au/RegistrationAuthority/12" TargetMode="External" Id="R5e98b10fba9142d9" /><Relationship Type="http://schemas.openxmlformats.org/officeDocument/2006/relationships/hyperlink" Target="https://meteor.aihw.gov.au/content/435839" TargetMode="External" Id="R53f61325629d4686" /><Relationship Type="http://schemas.openxmlformats.org/officeDocument/2006/relationships/hyperlink" Target="https://meteor.aihw.gov.au/RegistrationAuthority/12" TargetMode="External" Id="R5bbfadfdadcc4c24" /><Relationship Type="http://schemas.openxmlformats.org/officeDocument/2006/relationships/hyperlink" Target="https://meteor.aihw.gov.au/content/435843" TargetMode="External" Id="R009d2d642b294aeb" /><Relationship Type="http://schemas.openxmlformats.org/officeDocument/2006/relationships/hyperlink" Target="https://meteor.aihw.gov.au/RegistrationAuthority/12" TargetMode="External" Id="R1d1230167a9943b9" /><Relationship Type="http://schemas.openxmlformats.org/officeDocument/2006/relationships/hyperlink" Target="https://meteor.aihw.gov.au/content/435847" TargetMode="External" Id="R254761fc63164712" /><Relationship Type="http://schemas.openxmlformats.org/officeDocument/2006/relationships/hyperlink" Target="https://meteor.aihw.gov.au/RegistrationAuthority/12" TargetMode="External" Id="Rc1c2c8f75bcb4284" /><Relationship Type="http://schemas.openxmlformats.org/officeDocument/2006/relationships/hyperlink" Target="https://meteor.aihw.gov.au/content/435870" TargetMode="External" Id="Re32631de779d4561" /><Relationship Type="http://schemas.openxmlformats.org/officeDocument/2006/relationships/hyperlink" Target="https://meteor.aihw.gov.au/RegistrationAuthority/12" TargetMode="External" Id="R2641e79b631543a0" /></Relationships>
</file>

<file path=word/_rels/header1.xml.rels>&#65279;<?xml version="1.0" encoding="utf-8"?><Relationships xmlns="http://schemas.openxmlformats.org/package/2006/relationships"><Relationship Type="http://schemas.openxmlformats.org/officeDocument/2006/relationships/image" Target="/media/image.png" Id="Rc98cbbf49fed4400" /></Relationships>
</file>