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5686cd2ba344a4" /></Relationships>
</file>

<file path=word/document.xml><?xml version="1.0" encoding="utf-8"?>
<w:document xmlns:r="http://schemas.openxmlformats.org/officeDocument/2006/relationships" xmlns:w="http://schemas.openxmlformats.org/wordprocessingml/2006/main">
  <w:body>
    <w:p>
      <w:pPr>
        <w:pStyle w:val="Title"/>
      </w:pPr>
      <w:r>
        <w:t>Person with cancer—second-line treatment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cancer—second-line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Second-line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Second-line therapy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8093385fa45b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cancer-directed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5eaa37d2c5e74e2c">
              <w:r>
                <w:rPr>
                  <w:rStyle w:val="Hyperlink"/>
                  <w:b/>
                </w:rPr>
                <w:t xml:space="preserve">second-line treatment </w:t>
              </w:r>
            </w:hyperlink>
            <w:r>
              <w:rPr>
                <w:rStyle w:val="row-content-rich-text"/>
              </w:rPr>
              <w:t xml:space="preserve">administered to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919f686ce54fb5">
              <w:r>
                <w:rPr>
                  <w:rStyle w:val="Hyperlink"/>
                </w:rPr>
                <w:t xml:space="preserve">Person with cancer—second-line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730307a180493c">
              <w:r>
                <w:rPr>
                  <w:rStyle w:val="Hyperlink"/>
                </w:rPr>
                <w:t xml:space="preserve">Cancer treatment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Surgery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Surgery and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 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was administered but the type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treatment type may be administered during a course of cancer treatment; select the appropriate code value.</w:t>
            </w:r>
          </w:p>
          <w:p>
            <w:pPr>
              <w:spacing w:after="160"/>
            </w:pPr>
            <w:r>
              <w:rPr>
                <w:rStyle w:val="row-content-rich-text"/>
              </w:rPr>
              <w:t xml:space="preserve">Systemic agent therapy refers to:</w:t>
            </w:r>
          </w:p>
          <w:p>
            <w:pPr>
              <w:pStyle w:val="ListParagraph"/>
              <w:numPr>
                <w:ilvl w:val="0"/>
                <w:numId w:val="2"/>
              </w:numPr>
            </w:pP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1150d553a26a4ed1">
              <w:r>
                <w:rPr>
                  <w:rStyle w:val="Hyperlink"/>
                  <w:b/>
                </w:rPr>
                <w:t xml:space="preserve">chemotherapy</w:t>
              </w:r>
            </w:hyperlink>
          </w:p>
          <w:p>
            <w:pPr>
              <w:pStyle w:val="ListParagraph"/>
              <w:numPr>
                <w:ilvl w:val="0"/>
                <w:numId w:val="2"/>
              </w:numPr>
            </w:pPr>
            <w:r>
              <w:rPr>
                <w:rStyle w:val="row-content-rich-text"/>
              </w:rPr>
              <w:t xml:space="preserve">hormone therapy</w:t>
            </w:r>
          </w:p>
          <w:p>
            <w:pPr>
              <w:pStyle w:val="ListParagraph"/>
              <w:numPr>
                <w:ilvl w:val="0"/>
                <w:numId w:val="2"/>
              </w:numPr>
            </w:pPr>
            <w:r>
              <w:rPr>
                <w:rStyle w:val="row-content-rich-text"/>
              </w:rPr>
              <w:t xml:space="preserve">immunotherapy</w:t>
            </w:r>
          </w:p>
          <w:p>
            <w:pPr>
              <w:spacing w:after="160"/>
            </w:pPr>
            <w:r>
              <w:rPr>
                <w:rStyle w:val="row-content-rich-text"/>
              </w:rPr>
              <w:t xml:space="preserve">Surgery includes:</w:t>
            </w:r>
          </w:p>
          <w:p>
            <w:pPr>
              <w:pStyle w:val="ListParagraph"/>
              <w:numPr>
                <w:ilvl w:val="0"/>
                <w:numId w:val="3"/>
              </w:numPr>
            </w:pPr>
            <w:r>
              <w:rPr>
                <w:rStyle w:val="row-content-rich-text"/>
              </w:rPr>
              <w:t xml:space="preserve">surgical procedure for cancer</w:t>
            </w:r>
          </w:p>
          <w:p>
            <w:pPr>
              <w:pStyle w:val="ListParagraph"/>
              <w:numPr>
                <w:ilvl w:val="0"/>
                <w:numId w:val="3"/>
              </w:numPr>
            </w:pPr>
            <w:r>
              <w:rPr>
                <w:rStyle w:val="row-content-rich-text"/>
              </w:rPr>
              <w:t xml:space="preserve">systemic therapy procedure involving surgery </w:t>
            </w:r>
          </w:p>
          <w:p>
            <w:pPr>
              <w:spacing w:after="160"/>
            </w:pPr>
            <w:r>
              <w:rPr>
                <w:rStyle w:val="row-content-rich-text"/>
              </w:rPr>
              <w:t xml:space="preserve">A systemic therapy procedure is a medical, surgical or radiation procedure that has an effect on the hormonal or immunologic balance of the patient.</w:t>
            </w:r>
          </w:p>
          <w:p>
            <w:pPr/>
            <w:r>
              <w:rPr>
                <w:rStyle w:val="row-content-rich-text"/>
              </w:rPr>
              <w:t xml:space="preserve">Treatments other than surgery, radiotherapy or systemic agent therapy administered as part of the treatment are recorded separately.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cancer-directed </w:t>
            </w:r>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7e61d7781b7e4fec">
              <w:r>
                <w:rPr>
                  <w:rStyle w:val="Hyperlink"/>
                  <w:b/>
                </w:rPr>
                <w:t xml:space="preserve">second-line treatment</w:t>
              </w:r>
            </w:hyperlink>
            <w:r>
              <w:rPr>
                <w:rStyle w:val="row-content-rich-text"/>
              </w:rPr>
              <w:t xml:space="preserve"> for a person with cancer. Cancer-directed treatment is that which destroys or modifies cancer tissue anywhere in the body.</w:t>
            </w:r>
          </w:p>
          <w:p>
            <w:pPr>
              <w:spacing w:after="160"/>
            </w:pPr>
            <w:r>
              <w:rPr>
                <w:rStyle w:val="row-content-rich-text"/>
              </w:rPr>
              <w:t xml:space="preserve">Treatment may involve one or more modalities; record the code for each type of treatment administered.</w:t>
            </w:r>
          </w:p>
          <w:p>
            <w:pPr>
              <w:spacing w:after="160"/>
            </w:pPr>
            <w:r>
              <w:rPr>
                <w:rStyle w:val="row-content-rich-text"/>
              </w:rPr>
              <w:t xml:space="preserve">Systemic therapy procedures are medical, surgical or radiation procedures that have an effect on the hormonal or immunological balance of the patient, and refer to haematologic transplant and endocrine procedures. </w:t>
            </w:r>
          </w:p>
          <w:p>
            <w:pPr/>
            <w:r>
              <w:rPr>
                <w:rStyle w:val="row-content-rich-text"/>
              </w:rPr>
              <w:t xml:space="preserve">Note the distinction between the administration of systemic agents or drugs, and systemic therapy procedures that affect the hormonal or immunologic balance of the patient.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Chicago: Commission on Cancer</w:t>
            </w:r>
          </w:p>
          <w:p>
            <w:pPr/>
            <w:r>
              <w:rPr>
                <w:rStyle w:val="row-content-rich-text"/>
              </w:rPr>
              <w:t xml:space="preserve">National Cancer Institute, 2008. Dictionary of Cancer Terms. Definition of second-line therapy. Viewed June 14, 2011, </w:t>
            </w:r>
            <w:hyperlink w:history="true" r:id="R4c1ba7e37e4e4e82">
              <w:r>
                <w:rPr>
                  <w:rStyle w:val="Hyperlink"/>
                </w:rPr>
                <w:t xml:space="preserve">http://www.expertglossary.com/cancer/definition/second-line-therapy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376597670d54168">
              <w:r>
                <w:rPr>
                  <w:rStyle w:val="Hyperlink"/>
                </w:rPr>
                <w:t xml:space="preserve">Person with cancer—second-line treatment intention, code N</w:t>
              </w:r>
            </w:hyperlink>
          </w:p>
          <w:p>
            <w:pPr>
              <w:pStyle w:val="registration-status"/>
              <w:spacing w:before="0" w:after="0"/>
            </w:pPr>
            <w:hyperlink w:history="true" r:id="R959cb113589a463c">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d40babd4e9f74d85">
              <w:r>
                <w:rPr>
                  <w:rStyle w:val="Hyperlink"/>
                </w:rPr>
                <w:t xml:space="preserve">Person with cancer—second-line treatment intention, code N</w:t>
              </w:r>
            </w:hyperlink>
          </w:p>
          <w:p>
            <w:pPr>
              <w:pStyle w:val="registration-status"/>
              <w:spacing w:before="0" w:after="0"/>
            </w:pPr>
            <w:hyperlink w:history="true" r:id="R7c9591f8ea6f4574">
              <w:r>
                <w:rPr>
                  <w:rStyle w:val="Hyperlink"/>
                  <w:color w:val="244061"/>
                </w:rPr>
                <w:t xml:space="preserve">Health</w:t>
              </w:r>
            </w:hyperlink>
            <w:r>
              <w:rPr>
                <w:rStyle w:val="row-content"/>
                <w:color w:val="244061"/>
              </w:rPr>
              <w:t xml:space="preserve">, Superseded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f3b8ce8d4644af">
              <w:r>
                <w:rPr>
                  <w:rStyle w:val="Hyperlink"/>
                </w:rPr>
                <w:t xml:space="preserve">Lung cancer (clinical) DSS</w:t>
              </w:r>
            </w:hyperlink>
          </w:p>
          <w:p>
            <w:pPr>
              <w:pStyle w:val="registration-status"/>
              <w:spacing w:before="0" w:after="0"/>
            </w:pPr>
            <w:hyperlink w:history="true" r:id="Rc24de092fd994e8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administration of second-line treatment for cancer.</w:t>
            </w:r>
            <w:r>
              <w:br/>
            </w:r>
            <w:r>
              <w:br/>
            </w:r>
            <w:hyperlink w:history="true" r:id="R8c1735ebe64e4d4a">
              <w:r>
                <w:rPr>
                  <w:rStyle w:val="Hyperlink"/>
                </w:rPr>
                <w:t xml:space="preserve">Lung cancer (clinical) NBPDS</w:t>
              </w:r>
            </w:hyperlink>
          </w:p>
          <w:p>
            <w:pPr>
              <w:pStyle w:val="registration-status"/>
              <w:spacing w:before="0" w:after="0"/>
            </w:pPr>
            <w:hyperlink w:history="true" r:id="R79b9afef4466434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administration of second-line treatment for cancer.</w:t>
            </w:r>
          </w:p>
          <w:p>
            <w:r>
              <w:br/>
            </w:r>
            <w:r>
              <w:br/>
            </w:r>
          </w:p>
        </w:tc>
      </w:tr>
    </w:tbl>
    <w:p/>
    <w:tbl>
      <w:tblPr>
        <w:tblStyle w:val="TableGrid"/>
        <w:tblW w:w="0" w:type="auto"/>
      </w:tblPr>
    </w:tbl>
    <w:p>
      <w:r>
        <w:br/>
      </w:r>
    </w:p>
    <w:sectPr>
      <w:footerReference xmlns:r="http://schemas.openxmlformats.org/officeDocument/2006/relationships" w:type="default" r:id="Rea622835a99648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432433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c3a8654a144d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622835a996484d" /><Relationship Type="http://schemas.openxmlformats.org/officeDocument/2006/relationships/header" Target="/word/header1.xml" Id="R97821662b9914d9c" /><Relationship Type="http://schemas.openxmlformats.org/officeDocument/2006/relationships/settings" Target="/word/settings.xml" Id="R22c8630e98e648d3" /><Relationship Type="http://schemas.openxmlformats.org/officeDocument/2006/relationships/styles" Target="/word/styles.xml" Id="Rc256c97cf22b4cb4" /><Relationship Type="http://schemas.openxmlformats.org/officeDocument/2006/relationships/numbering" Target="/word/numbering.xml" Id="R86c756ab4a264da5" /><Relationship Type="http://schemas.openxmlformats.org/officeDocument/2006/relationships/hyperlink" Target="https://meteor.aihw.gov.au/RegistrationAuthority/12" TargetMode="External" Id="R3588093385fa45ba" /><Relationship Type="http://schemas.openxmlformats.org/officeDocument/2006/relationships/hyperlink" Target="https://meteor.aihw.gov.au/content/525478" TargetMode="External" Id="R5eaa37d2c5e74e2c" /><Relationship Type="http://schemas.openxmlformats.org/officeDocument/2006/relationships/hyperlink" Target="https://meteor.aihw.gov.au/content/432418" TargetMode="External" Id="R3f919f686ce54fb5" /><Relationship Type="http://schemas.openxmlformats.org/officeDocument/2006/relationships/hyperlink" Target="https://meteor.aihw.gov.au/content/467669" TargetMode="External" Id="R58730307a180493c" /><Relationship Type="http://schemas.openxmlformats.org/officeDocument/2006/relationships/hyperlink" Target="https://meteor.aihw.gov.au/content/436811" TargetMode="External" Id="R1150d553a26a4ed1" /><Relationship Type="http://schemas.openxmlformats.org/officeDocument/2006/relationships/hyperlink" Target="https://meteor.aihw.gov.au/content/525478" TargetMode="External" Id="R7e61d7781b7e4fec" /><Relationship Type="http://schemas.openxmlformats.org/officeDocument/2006/relationships/hyperlink" Target="http://www.expertglossary.com/cancer/definition/second-line-therapy" TargetMode="External" Id="R4c1ba7e37e4e4e82" /><Relationship Type="http://schemas.openxmlformats.org/officeDocument/2006/relationships/hyperlink" Target="https://meteor.aihw.gov.au/content/599723" TargetMode="External" Id="R0376597670d54168" /><Relationship Type="http://schemas.openxmlformats.org/officeDocument/2006/relationships/hyperlink" Target="https://meteor.aihw.gov.au/RegistrationAuthority/12" TargetMode="External" Id="R959cb113589a463c" /><Relationship Type="http://schemas.openxmlformats.org/officeDocument/2006/relationships/hyperlink" Target="https://meteor.aihw.gov.au/content/430242" TargetMode="External" Id="Rd40babd4e9f74d85" /><Relationship Type="http://schemas.openxmlformats.org/officeDocument/2006/relationships/hyperlink" Target="https://meteor.aihw.gov.au/RegistrationAuthority/12" TargetMode="External" Id="R7c9591f8ea6f4574" /><Relationship Type="http://schemas.openxmlformats.org/officeDocument/2006/relationships/hyperlink" Target="https://meteor.aihw.gov.au/content/430950" TargetMode="External" Id="Reaf3b8ce8d4644af" /><Relationship Type="http://schemas.openxmlformats.org/officeDocument/2006/relationships/hyperlink" Target="https://meteor.aihw.gov.au/RegistrationAuthority/12" TargetMode="External" Id="Rc24de092fd994e84" /><Relationship Type="http://schemas.openxmlformats.org/officeDocument/2006/relationships/hyperlink" Target="https://meteor.aihw.gov.au/content/599613" TargetMode="External" Id="R8c1735ebe64e4d4a" /><Relationship Type="http://schemas.openxmlformats.org/officeDocument/2006/relationships/hyperlink" Target="https://meteor.aihw.gov.au/RegistrationAuthority/12" TargetMode="External" Id="R79b9afef44664346" /></Relationships>
</file>

<file path=word/_rels/header1.xml.rels>&#65279;<?xml version="1.0" encoding="utf-8"?><Relationships xmlns="http://schemas.openxmlformats.org/package/2006/relationships"><Relationship Type="http://schemas.openxmlformats.org/officeDocument/2006/relationships/image" Target="/media/image.png" Id="Rd3c3a8654a144dde" /></Relationships>
</file>