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9264f8aaa4b24"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identifier, text X[X(399)]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identifier, text X[X(399)]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name and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d448705ba479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of the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31470ca450741aa">
              <w:r>
                <w:rPr>
                  <w:rStyle w:val="Hyperlink"/>
                  <w:b/>
                </w:rPr>
                <w:t xml:space="preserve">clinical trial</w:t>
              </w:r>
            </w:hyperlink>
            <w:r>
              <w:rPr>
                <w:rStyle w:val="row-content-rich-text"/>
              </w:rPr>
              <w:t xml:space="preserve">(s)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f8a791108d4929">
              <w:r>
                <w:rPr>
                  <w:rStyle w:val="Hyperlink"/>
                </w:rPr>
                <w:t xml:space="preserve">Person with cancer—clinical trial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6e588486a4abd">
              <w:r>
                <w:rPr>
                  <w:rStyle w:val="Hyperlink"/>
                </w:rPr>
                <w:t xml:space="preserve">Text X[X(399)]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scientific/public title and/or registration number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723b176ca555446b">
              <w:r>
                <w:rPr>
                  <w:rStyle w:val="Hyperlink"/>
                  <w:b/>
                </w:rPr>
                <w:t xml:space="preserve">clinical trial</w:t>
              </w:r>
            </w:hyperlink>
            <w:r>
              <w:rPr>
                <w:rStyle w:val="row-content-rich-text"/>
              </w:rPr>
              <w:t xml:space="preserve">(s) in which the person with cancer is enrolled.</w:t>
            </w:r>
          </w:p>
          <w:p>
            <w:pPr>
              <w:spacing w:after="160"/>
            </w:pPr>
            <w:r>
              <w:rPr>
                <w:rStyle w:val="row-content-rich-text"/>
              </w:rPr>
              <w:t xml:space="preserve">This item is completed when a person with cancer has been offered and accepted clinical trial entry.</w:t>
            </w:r>
          </w:p>
          <w:p>
            <w:pPr/>
            <w:r>
              <w:rPr>
                <w:rStyle w:val="row-content-rich-text"/>
              </w:rPr>
              <w:t xml:space="preserve">Where available record the title in line with the Australian New Zealand Clinical Trials Register (ANZCTR) public title and universal trial number (UTN).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regarding the types of clinical trials patients are enrolled in may have implications for access to, and the provision of, cancer services.</w:t>
            </w:r>
          </w:p>
          <w:p>
            <w:pPr/>
            <w:r>
              <w:rPr>
                <w:rStyle w:val="row-content-rich-text"/>
              </w:rPr>
              <w:t xml:space="preserve">The collection of specific treatment information may also be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248677f7b54103">
              <w:r>
                <w:rPr>
                  <w:rStyle w:val="Hyperlink"/>
                </w:rPr>
                <w:t xml:space="preserve">Person with cancer—clinical trial entry status, code N</w:t>
              </w:r>
            </w:hyperlink>
          </w:p>
          <w:p>
            <w:pPr>
              <w:spacing w:before="0" w:after="0"/>
            </w:pPr>
            <w:r>
              <w:rPr>
                <w:rStyle w:val="row-content"/>
                <w:color w:val="244061"/>
              </w:rPr>
              <w:t xml:space="preserve">       </w:t>
            </w:r>
            <w:hyperlink w:history="true" r:id="Rc50ecdc76eb54b2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86390279de84211">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0929daca81e3477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2fe0adf8ddb4d43">
              <w:r>
                <w:rPr>
                  <w:rStyle w:val="Hyperlink"/>
                </w:rPr>
                <w:t xml:space="preserve">Person with cancer—date clinical trial completed, DDMMYYYY</w:t>
              </w:r>
            </w:hyperlink>
          </w:p>
          <w:p>
            <w:pPr>
              <w:spacing w:before="0" w:after="0"/>
            </w:pPr>
            <w:r>
              <w:rPr>
                <w:rStyle w:val="row-content"/>
                <w:color w:val="244061"/>
              </w:rPr>
              <w:t xml:space="preserve">       </w:t>
            </w:r>
            <w:hyperlink w:history="true" r:id="R2b17984bc80f4fc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acb5380aa934e8b">
              <w:r>
                <w:rPr>
                  <w:rStyle w:val="Hyperlink"/>
                </w:rPr>
                <w:t xml:space="preserve">Person with cancer—date clinical trial entered, DDMMYYYY</w:t>
              </w:r>
            </w:hyperlink>
          </w:p>
          <w:p>
            <w:pPr>
              <w:spacing w:before="0" w:after="0"/>
            </w:pPr>
            <w:r>
              <w:rPr>
                <w:rStyle w:val="row-content"/>
                <w:color w:val="244061"/>
              </w:rPr>
              <w:t xml:space="preserve">       </w:t>
            </w:r>
            <w:hyperlink w:history="true" r:id="R3d64bd6eed7a418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891cd7b1a434bb6">
              <w:r>
                <w:rPr>
                  <w:rStyle w:val="Hyperlink"/>
                </w:rPr>
                <w:t xml:space="preserve">Person with cancer—research trial type, code N</w:t>
              </w:r>
            </w:hyperlink>
          </w:p>
          <w:p>
            <w:pPr>
              <w:spacing w:before="0" w:after="0"/>
            </w:pPr>
            <w:r>
              <w:rPr>
                <w:rStyle w:val="row-content"/>
                <w:color w:val="244061"/>
              </w:rPr>
              <w:t xml:space="preserve">       </w:t>
            </w:r>
            <w:hyperlink w:history="true" r:id="R614cc190825346d3">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f04039d12e4f10">
              <w:r>
                <w:rPr>
                  <w:rStyle w:val="Hyperlink"/>
                </w:rPr>
                <w:t xml:space="preserve">Adolescent and young adult cancer (clinical) DSS</w:t>
              </w:r>
            </w:hyperlink>
          </w:p>
          <w:p>
            <w:pPr>
              <w:spacing w:before="0" w:after="0"/>
            </w:pPr>
            <w:r>
              <w:rPr>
                <w:rStyle w:val="row-content"/>
                <w:color w:val="244061"/>
              </w:rPr>
              <w:t xml:space="preserve">       </w:t>
            </w:r>
            <w:hyperlink w:history="true" r:id="Rf025ee6664744fb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dbecd2f593cb4bf1">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ec56e6bd0b0e49a1">
              <w:r>
                <w:rPr>
                  <w:rStyle w:val="Hyperlink"/>
                </w:rPr>
                <w:t xml:space="preserve">Adolescent and young adult cancer (clinical) NBPDS</w:t>
              </w:r>
            </w:hyperlink>
          </w:p>
          <w:p>
            <w:pPr>
              <w:spacing w:before="0" w:after="0"/>
            </w:pPr>
            <w:r>
              <w:rPr>
                <w:rStyle w:val="row-content"/>
                <w:color w:val="244061"/>
              </w:rPr>
              <w:t xml:space="preserve">       </w:t>
            </w:r>
            <w:hyperlink w:history="true" r:id="Rbf9561fe85164cb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0421875356b5413f">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hyperlink w:history="true" r:id="R93f358bc47714c49">
              <w:r>
                <w:rPr>
                  <w:rStyle w:val="Hyperlink"/>
                </w:rPr>
                <w:t xml:space="preserve">Lung cancer (clinical) DSS</w:t>
              </w:r>
            </w:hyperlink>
          </w:p>
          <w:p>
            <w:pPr>
              <w:spacing w:before="0" w:after="0"/>
            </w:pPr>
            <w:r>
              <w:rPr>
                <w:rStyle w:val="row-content"/>
                <w:color w:val="244061"/>
              </w:rPr>
              <w:t xml:space="preserve">       </w:t>
            </w:r>
            <w:hyperlink w:history="true" r:id="Ref208dd57b4d4c4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a person with cancer being accepted into a clinical trial.</w:t>
            </w:r>
            <w:r>
              <w:br/>
            </w:r>
            <w:r>
              <w:br/>
            </w:r>
            <w:hyperlink w:history="true" r:id="Rb554239da62f4a11">
              <w:r>
                <w:rPr>
                  <w:rStyle w:val="Hyperlink"/>
                </w:rPr>
                <w:t xml:space="preserve">Lung cancer (clinical) NBPDS</w:t>
              </w:r>
            </w:hyperlink>
          </w:p>
          <w:p>
            <w:pPr>
              <w:spacing w:before="0" w:after="0"/>
            </w:pPr>
            <w:r>
              <w:rPr>
                <w:rStyle w:val="row-content"/>
                <w:color w:val="244061"/>
              </w:rPr>
              <w:t xml:space="preserve">       </w:t>
            </w:r>
            <w:hyperlink w:history="true" r:id="R6a4e6bb6d6d4483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a person with cancer being accepted into a clinical trial.</w:t>
            </w:r>
          </w:p>
          <w:p>
            <w:r>
              <w:br/>
            </w:r>
            <w:r>
              <w:br/>
            </w:r>
            <w:hyperlink w:history="true" r:id="R82026e3c06d5412d">
              <w:r>
                <w:rPr>
                  <w:rStyle w:val="Hyperlink"/>
                </w:rPr>
                <w:t xml:space="preserve">Prostate cancer (clinical) NBPDS</w:t>
              </w:r>
            </w:hyperlink>
          </w:p>
          <w:p>
            <w:pPr>
              <w:spacing w:before="0" w:after="0"/>
            </w:pPr>
            <w:r>
              <w:rPr>
                <w:rStyle w:val="row-content"/>
                <w:color w:val="244061"/>
              </w:rPr>
              <w:t xml:space="preserve">       </w:t>
            </w:r>
            <w:hyperlink w:history="true" r:id="R5278d89b524d42a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599464fa4a9c4c72">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354b62cdb7b8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22d0c1eac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b62cdb7b84ea3" /><Relationship Type="http://schemas.openxmlformats.org/officeDocument/2006/relationships/header" Target="/word/header1.xml" Id="Rece5e84384254018" /><Relationship Type="http://schemas.openxmlformats.org/officeDocument/2006/relationships/settings" Target="/word/settings.xml" Id="R57db64ca7c8241dc" /><Relationship Type="http://schemas.openxmlformats.org/officeDocument/2006/relationships/styles" Target="/word/styles.xml" Id="Rd3c09d58a8b44ccc" /><Relationship Type="http://schemas.openxmlformats.org/officeDocument/2006/relationships/hyperlink" Target="https://meteor.aihw.gov.au/RegistrationAuthority/12" TargetMode="External" Id="Rf7cd448705ba479b" /><Relationship Type="http://schemas.openxmlformats.org/officeDocument/2006/relationships/hyperlink" Target="https://meteor.aihw.gov.au/content/522854" TargetMode="External" Id="R331470ca450741aa" /><Relationship Type="http://schemas.openxmlformats.org/officeDocument/2006/relationships/hyperlink" Target="https://meteor.aihw.gov.au/content/430959" TargetMode="External" Id="Rdef8a791108d4929" /><Relationship Type="http://schemas.openxmlformats.org/officeDocument/2006/relationships/hyperlink" Target="https://meteor.aihw.gov.au/content/468271" TargetMode="External" Id="Rcbc6e588486a4abd" /><Relationship Type="http://schemas.openxmlformats.org/officeDocument/2006/relationships/hyperlink" Target="https://meteor.aihw.gov.au/content/522854" TargetMode="External" Id="R723b176ca555446b" /><Relationship Type="http://schemas.openxmlformats.org/officeDocument/2006/relationships/hyperlink" Target="https://meteor.aihw.gov.au/content/430028" TargetMode="External" Id="Rfd248677f7b54103" /><Relationship Type="http://schemas.openxmlformats.org/officeDocument/2006/relationships/hyperlink" Target="https://meteor.aihw.gov.au/RegistrationAuthority/12" TargetMode="External" Id="Rc50ecdc76eb54b28" /><Relationship Type="http://schemas.openxmlformats.org/officeDocument/2006/relationships/hyperlink" Target="https://meteor.aihw.gov.au/content/487311" TargetMode="External" Id="Rf86390279de84211" /><Relationship Type="http://schemas.openxmlformats.org/officeDocument/2006/relationships/hyperlink" Target="https://meteor.aihw.gov.au/RegistrationAuthority/12" TargetMode="External" Id="R0929daca81e34771" /><Relationship Type="http://schemas.openxmlformats.org/officeDocument/2006/relationships/hyperlink" Target="https://meteor.aihw.gov.au/content/482206" TargetMode="External" Id="Rc2fe0adf8ddb4d43" /><Relationship Type="http://schemas.openxmlformats.org/officeDocument/2006/relationships/hyperlink" Target="https://meteor.aihw.gov.au/RegistrationAuthority/12" TargetMode="External" Id="R2b17984bc80f4fc2" /><Relationship Type="http://schemas.openxmlformats.org/officeDocument/2006/relationships/hyperlink" Target="https://meteor.aihw.gov.au/content/447247" TargetMode="External" Id="R6acb5380aa934e8b" /><Relationship Type="http://schemas.openxmlformats.org/officeDocument/2006/relationships/hyperlink" Target="https://meteor.aihw.gov.au/RegistrationAuthority/12" TargetMode="External" Id="R3d64bd6eed7a418a" /><Relationship Type="http://schemas.openxmlformats.org/officeDocument/2006/relationships/hyperlink" Target="https://meteor.aihw.gov.au/content/458194" TargetMode="External" Id="R1891cd7b1a434bb6" /><Relationship Type="http://schemas.openxmlformats.org/officeDocument/2006/relationships/hyperlink" Target="https://meteor.aihw.gov.au/RegistrationAuthority/12" TargetMode="External" Id="R614cc190825346d3" /><Relationship Type="http://schemas.openxmlformats.org/officeDocument/2006/relationships/hyperlink" Target="https://meteor.aihw.gov.au/content/432097" TargetMode="External" Id="Rb6f04039d12e4f10" /><Relationship Type="http://schemas.openxmlformats.org/officeDocument/2006/relationships/hyperlink" Target="https://meteor.aihw.gov.au/RegistrationAuthority/12" TargetMode="External" Id="Rf025ee6664744fb4" /><Relationship Type="http://schemas.openxmlformats.org/officeDocument/2006/relationships/hyperlink" Target="https://meteor.aihw.gov.au/content/458194" TargetMode="External" Id="Rdbecd2f593cb4bf1" /><Relationship Type="http://schemas.openxmlformats.org/officeDocument/2006/relationships/hyperlink" Target="https://meteor.aihw.gov.au/content/599629" TargetMode="External" Id="Rec56e6bd0b0e49a1" /><Relationship Type="http://schemas.openxmlformats.org/officeDocument/2006/relationships/hyperlink" Target="https://meteor.aihw.gov.au/RegistrationAuthority/12" TargetMode="External" Id="Rbf9561fe85164cb5" /><Relationship Type="http://schemas.openxmlformats.org/officeDocument/2006/relationships/hyperlink" Target="https://meteor.aihw.gov.au/content/458194" TargetMode="External" Id="R0421875356b5413f" /><Relationship Type="http://schemas.openxmlformats.org/officeDocument/2006/relationships/hyperlink" Target="https://meteor.aihw.gov.au/content/430950" TargetMode="External" Id="R93f358bc47714c49" /><Relationship Type="http://schemas.openxmlformats.org/officeDocument/2006/relationships/hyperlink" Target="https://meteor.aihw.gov.au/RegistrationAuthority/12" TargetMode="External" Id="Ref208dd57b4d4c41" /><Relationship Type="http://schemas.openxmlformats.org/officeDocument/2006/relationships/hyperlink" Target="https://meteor.aihw.gov.au/content/599613" TargetMode="External" Id="Rb554239da62f4a11" /><Relationship Type="http://schemas.openxmlformats.org/officeDocument/2006/relationships/hyperlink" Target="https://meteor.aihw.gov.au/RegistrationAuthority/12" TargetMode="External" Id="R6a4e6bb6d6d4483c" /><Relationship Type="http://schemas.openxmlformats.org/officeDocument/2006/relationships/hyperlink" Target="https://meteor.aihw.gov.au/content/481386" TargetMode="External" Id="R82026e3c06d5412d" /><Relationship Type="http://schemas.openxmlformats.org/officeDocument/2006/relationships/hyperlink" Target="https://meteor.aihw.gov.au/RegistrationAuthority/12" TargetMode="External" Id="R5278d89b524d42a2" /><Relationship Type="http://schemas.openxmlformats.org/officeDocument/2006/relationships/hyperlink" Target="https://meteor.aihw.gov.au/content/430028" TargetMode="External" Id="R599464fa4a9c4c72" /></Relationships>
</file>

<file path=word/_rels/header1.xml.rels>&#65279;<?xml version="1.0" encoding="utf-8"?><Relationships xmlns="http://schemas.openxmlformats.org/package/2006/relationships"><Relationship Type="http://schemas.openxmlformats.org/officeDocument/2006/relationships/image" Target="/media/image.png" Id="Rcde22d0c1eac4a65" /></Relationships>
</file>