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d5648acbf4998" /></Relationships>
</file>

<file path=word/document.xml><?xml version="1.0" encoding="utf-8"?>
<w:document xmlns:r="http://schemas.openxmlformats.org/officeDocument/2006/relationships" xmlns:w="http://schemas.openxmlformats.org/wordprocessingml/2006/main">
  <w:body>
    <w:p>
      <w:pPr>
        <w:pStyle w:val="Title"/>
      </w:pPr>
      <w:r>
        <w:t>Residual (R) tumour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(R) tumour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a31a58b0a451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presence or absence of residual tumour after treatment.</w:t>
            </w:r>
          </w:p>
          <w:p>
            <w:pPr/>
            <w:r>
              <w:rPr>
                <w:rStyle w:val="row-content-rich-text"/>
              </w:rPr>
              <w:t xml:space="preserve">Residual tumour is based on the UICC TNM cancer staging system descriptor represented by the symbol R. It refers to cancer cells remaining at the primary tumour site after attempts to remove the cancer have been made. Treatment may involve a cancer-directed surgical procedure, radiotherapy or treatment with a systemic therapy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85774fd1bd43f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MK, Wittekind C (Editors) 2009. International Union Against Cancer (UICC): TNM Classification of Malignant Tumours. 7th ed. Hoboken, New Jersey: John Wiley &amp; 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da9b012a404210">
              <w:r>
                <w:rPr>
                  <w:rStyle w:val="Hyperlink"/>
                </w:rPr>
                <w:t xml:space="preserve">Cancer treatment—residual (R) tumour indicator </w:t>
              </w:r>
            </w:hyperlink>
          </w:p>
          <w:p>
            <w:pPr>
              <w:spacing w:before="0" w:after="0"/>
            </w:pPr>
            <w:r>
              <w:rPr>
                <w:rStyle w:val="row-content"/>
                <w:color w:val="244061"/>
              </w:rPr>
              <w:t xml:space="preserve">       </w:t>
            </w:r>
            <w:hyperlink w:history="true" r:id="R7eef83b0804c4d8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44fcb32bb61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f0f59d51e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fcb32bb614c3b" /><Relationship Type="http://schemas.openxmlformats.org/officeDocument/2006/relationships/header" Target="/word/header1.xml" Id="R79bb35d163c24174" /><Relationship Type="http://schemas.openxmlformats.org/officeDocument/2006/relationships/settings" Target="/word/settings.xml" Id="R229fb857a0f743aa" /><Relationship Type="http://schemas.openxmlformats.org/officeDocument/2006/relationships/styles" Target="/word/styles.xml" Id="Rc23905e1dd2d4e35" /><Relationship Type="http://schemas.openxmlformats.org/officeDocument/2006/relationships/hyperlink" Target="https://meteor.aihw.gov.au/RegistrationAuthority/12" TargetMode="External" Id="R40da31a58b0a451b" /><Relationship Type="http://schemas.openxmlformats.org/officeDocument/2006/relationships/hyperlink" Target="https://meteor.aihw.gov.au/content/525483" TargetMode="External" Id="Rae85774fd1bd43fd" /><Relationship Type="http://schemas.openxmlformats.org/officeDocument/2006/relationships/hyperlink" Target="https://meteor.aihw.gov.au/content/430253" TargetMode="External" Id="Rd5da9b012a404210" /><Relationship Type="http://schemas.openxmlformats.org/officeDocument/2006/relationships/hyperlink" Target="https://meteor.aihw.gov.au/RegistrationAuthority/12" TargetMode="External" Id="R7eef83b0804c4d87" /></Relationships>
</file>

<file path=word/_rels/header1.xml.rels>&#65279;<?xml version="1.0" encoding="utf-8"?><Relationships xmlns="http://schemas.openxmlformats.org/package/2006/relationships"><Relationship Type="http://schemas.openxmlformats.org/officeDocument/2006/relationships/image" Target="/media/image.png" Id="R513f0f59d51e47f7" /></Relationships>
</file>