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900769da864799" /></Relationships>
</file>

<file path=word/document.xml><?xml version="1.0" encoding="utf-8"?>
<w:document xmlns:r="http://schemas.openxmlformats.org/officeDocument/2006/relationships" xmlns:w="http://schemas.openxmlformats.org/wordprocessingml/2006/main">
  <w:body>
    <w:p>
      <w:pPr>
        <w:pStyle w:val="Title"/>
      </w:pPr>
      <w:r>
        <w:t>Person with cancer—second-line treatment intention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cancer—second-line treatment intention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463100e359487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intended outcome of </w:t>
            </w:r>
          </w:p>
          <w:p>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6ff4d9d2c5e24224">
              <w:r>
                <w:rPr>
                  <w:rStyle w:val="Hyperlink"/>
                  <w:b/>
                </w:rPr>
                <w:t xml:space="preserve">second-line treatment</w:t>
              </w:r>
            </w:hyperlink>
            <w:r>
              <w:rPr>
                <w:rStyle w:val="row-content-rich-text"/>
              </w:rPr>
              <w:t xml:space="preserve"> administered to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322433fbdc4dda">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dea65e4fa934b1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0883703faf490e">
              <w:r>
                <w:rPr>
                  <w:rStyle w:val="Hyperlink"/>
                </w:rPr>
                <w:t xml:space="preserve">Second-line treatment intention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intended outcome of </w:t>
            </w:r>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9e87e6d8aa1e493c">
              <w:r>
                <w:rPr>
                  <w:rStyle w:val="Hyperlink"/>
                  <w:b/>
                </w:rPr>
                <w:t xml:space="preserve">second-line treatment</w:t>
              </w:r>
            </w:hyperlink>
            <w:r>
              <w:rPr>
                <w:rStyle w:val="row-content-rich-text"/>
              </w:rPr>
              <w:t xml:space="preserve">.</w:t>
            </w:r>
          </w:p>
          <w:p>
            <w:pPr/>
            <w:r>
              <w:rPr>
                <w:rStyle w:val="row-content-rich-text"/>
              </w:rPr>
              <w:t xml:space="preserve">The intended outcome of second-line treatment may be curative, which is designed to cure the basic disease, or non-curative, (palliative or supportive care), which is directed at relieving symptoms such as pain without curing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ed8006c1d7435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Cancer Institute, 2008. Dictionary of Cancer Terms. Definition of second-line therapy. Viewed June 14, 2011, &lt;http://www.expertglossary.com/cancer/definition/second-line-therapy&gt;</w:t>
            </w:r>
          </w:p>
          <w:p>
            <w:pPr/>
            <w:r>
              <w:rPr>
                <w:rStyle w:val="row-content-rich-text"/>
              </w:rPr>
              <w:t xml:space="preserve">Stedman TL 2006. Stedman's Medical Dictionary. 28th edition. Maryland: Lippincott Williams &amp; Wilkins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458eb820a34886">
              <w:r>
                <w:rPr>
                  <w:rStyle w:val="Hyperlink"/>
                </w:rPr>
                <w:t xml:space="preserve">Person with cancer—second-line treatment intention, code N</w:t>
              </w:r>
            </w:hyperlink>
          </w:p>
          <w:p>
            <w:pPr>
              <w:pStyle w:val="registration-status"/>
              <w:spacing w:before="0" w:after="0"/>
            </w:pPr>
            <w:hyperlink w:history="true" r:id="R36961466d39047e0">
              <w:r>
                <w:rPr>
                  <w:rStyle w:val="Hyperlink"/>
                  <w:color w:val="244061"/>
                </w:rPr>
                <w:t xml:space="preserve">Health</w:t>
              </w:r>
            </w:hyperlink>
            <w:r>
              <w:rPr>
                <w:rStyle w:val="row-content"/>
                <w:color w:val="244061"/>
              </w:rPr>
              <w:t xml:space="preserve">, Superseded 14/05/2015</w:t>
            </w:r>
          </w:p>
          <w:p>
            <w:r>
              <w:br/>
            </w:r>
            <w:hyperlink w:history="true" r:id="Rb433c15f269441f4">
              <w:r>
                <w:rPr>
                  <w:rStyle w:val="Hyperlink"/>
                </w:rPr>
                <w:t xml:space="preserve">Person with cancer—second-line treatment intention, code N</w:t>
              </w:r>
            </w:hyperlink>
          </w:p>
          <w:p>
            <w:pPr>
              <w:pStyle w:val="registration-status"/>
              <w:spacing w:before="0" w:after="0"/>
            </w:pPr>
            <w:hyperlink w:history="true" r:id="R3ae540be354b427d">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0d3ddeee3c4d49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430240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790a8e173341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3ddeee3c4d4931" /><Relationship Type="http://schemas.openxmlformats.org/officeDocument/2006/relationships/header" Target="/word/header1.xml" Id="R3e18749566ca4750" /><Relationship Type="http://schemas.openxmlformats.org/officeDocument/2006/relationships/settings" Target="/word/settings.xml" Id="R2573e0a83c764374" /><Relationship Type="http://schemas.openxmlformats.org/officeDocument/2006/relationships/styles" Target="/word/styles.xml" Id="R81ca642eb3e94241" /><Relationship Type="http://schemas.openxmlformats.org/officeDocument/2006/relationships/hyperlink" Target="https://meteor.aihw.gov.au/RegistrationAuthority/12" TargetMode="External" Id="R27463100e3594872" /><Relationship Type="http://schemas.openxmlformats.org/officeDocument/2006/relationships/hyperlink" Target="https://meteor.aihw.gov.au/content/525478" TargetMode="External" Id="R6ff4d9d2c5e24224" /><Relationship Type="http://schemas.openxmlformats.org/officeDocument/2006/relationships/hyperlink" Target="https://meteor.aihw.gov.au/content/268990" TargetMode="External" Id="Ra8322433fbdc4dda" /><Relationship Type="http://schemas.openxmlformats.org/officeDocument/2006/relationships/hyperlink" Target="https://meteor.aihw.gov.au/content/281123" TargetMode="External" Id="R3dea65e4fa934b1c" /><Relationship Type="http://schemas.openxmlformats.org/officeDocument/2006/relationships/hyperlink" Target="https://meteor.aihw.gov.au/content/430237" TargetMode="External" Id="Ra10883703faf490e" /><Relationship Type="http://schemas.openxmlformats.org/officeDocument/2006/relationships/hyperlink" Target="https://meteor.aihw.gov.au/content/525478" TargetMode="External" Id="R9e87e6d8aa1e493c" /><Relationship Type="http://schemas.openxmlformats.org/officeDocument/2006/relationships/hyperlink" Target="https://meteor.aihw.gov.au/content/274661" TargetMode="External" Id="Rb1ed8006c1d74357" /><Relationship Type="http://schemas.openxmlformats.org/officeDocument/2006/relationships/hyperlink" Target="https://meteor.aihw.gov.au/content/430242" TargetMode="External" Id="R44458eb820a34886" /><Relationship Type="http://schemas.openxmlformats.org/officeDocument/2006/relationships/hyperlink" Target="https://meteor.aihw.gov.au/RegistrationAuthority/12" TargetMode="External" Id="R36961466d39047e0" /><Relationship Type="http://schemas.openxmlformats.org/officeDocument/2006/relationships/hyperlink" Target="https://meteor.aihw.gov.au/content/599723" TargetMode="External" Id="Rb433c15f269441f4" /><Relationship Type="http://schemas.openxmlformats.org/officeDocument/2006/relationships/hyperlink" Target="https://meteor.aihw.gov.au/RegistrationAuthority/12" TargetMode="External" Id="R3ae540be354b427d" /></Relationships>
</file>

<file path=word/_rels/header1.xml.rels>&#65279;<?xml version="1.0" encoding="utf-8"?><Relationships xmlns="http://schemas.openxmlformats.org/package/2006/relationships"><Relationship Type="http://schemas.openxmlformats.org/officeDocument/2006/relationships/image" Target="/media/image.png" Id="Rfc790a8e173341bc" /></Relationships>
</file>