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835243c6f242a4" /></Relationships>
</file>

<file path=word/document.xml><?xml version="1.0" encoding="utf-8"?>
<w:document xmlns:r="http://schemas.openxmlformats.org/officeDocument/2006/relationships" xmlns:w="http://schemas.openxmlformats.org/wordprocessingml/2006/main">
  <w:body>
    <w:p>
      <w:pPr>
        <w:pStyle w:val="Title"/>
      </w:pPr>
      <w:r>
        <w:t>Address—unstructured address line, text X[X(49)]</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Address—unstructured address line, text X[X(49)]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Unstructured address line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Overseas address line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430158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d6e73a9ffbf48ff">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4326a672f9374de1">
              <w:r>
                <w:rPr>
                  <w:rStyle w:val="Hyperlink"/>
                  <w:color w:val="244061"/>
                </w:rPr>
                <w:t xml:space="preserve">Housing assistance</w:t>
              </w:r>
            </w:hyperlink>
            <w:r>
              <w:rPr>
                <w:rStyle w:val="row-content"/>
                <w:color w:val="244061"/>
              </w:rPr>
              <w:t xml:space="preserve">, Standard 01/05/2013</w:t>
            </w:r>
          </w:p>
          <w:p>
            <w:pPr>
              <w:spacing w:before="0" w:after="0"/>
            </w:pPr>
            <w:hyperlink w:history="true" r:id="R6f3d4884e3f642fb">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description of an address, written in an unstructured address line format, as represented by text.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4cdcc80a257b4b34">
              <w:r>
                <w:rPr>
                  <w:rStyle w:val="Hyperlink"/>
                </w:rPr>
                <w:t xml:space="preserve">Address—unstructured address line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6cbd551a24414d1e">
              <w:r>
                <w:rPr>
                  <w:rStyle w:val="Hyperlink"/>
                </w:rPr>
                <w:t xml:space="preserve">Text X[X(49)]</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Text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X[X(49)]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50</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Where there is a need to transfer an Australian address that does not conform with the commonly used address format, the unstructured address lines may be used. These data elements should not be used except when it is impossible to use the other more structured address data elements.</w:t>
            </w:r>
          </w:p>
          <w:p>
            <w:pPr>
              <w:spacing w:after="160"/>
            </w:pPr>
            <w:r>
              <w:rPr>
                <w:rStyle w:val="row-content-rich-text"/>
              </w:rPr>
              <w:t xml:space="preserve">Example</w:t>
            </w:r>
            <w:r>
              <w:br/>
            </w:r>
            <w:r>
              <w:rPr>
                <w:rStyle w:val="row-content-rich-text"/>
              </w:rPr>
              <w:t xml:space="preserve">Cabin 44 Block 7 (Unstructured Address Line 1)</w:t>
            </w:r>
            <w:r>
              <w:br/>
            </w:r>
            <w:r>
              <w:rPr>
                <w:rStyle w:val="row-content-rich-text"/>
              </w:rPr>
              <w:t xml:space="preserve">HMAS Watson (Unstructured Address Line 2)</w:t>
            </w:r>
            <w:r>
              <w:br/>
            </w:r>
            <w:r>
              <w:rPr>
                <w:rStyle w:val="row-content-rich-text"/>
              </w:rPr>
              <w:t xml:space="preserve">Watsons Bay Wharf (Unstructured Address Line 3)</w:t>
            </w:r>
            <w:r>
              <w:br/>
            </w:r>
            <w:r>
              <w:rPr>
                <w:rStyle w:val="row-content-rich-text"/>
              </w:rPr>
              <w:t xml:space="preserve">WATSONS BAY NSW 2030 (Unstructured Address Line 4)</w:t>
            </w:r>
          </w:p>
          <w:p>
            <w:pPr>
              <w:spacing w:after="160"/>
            </w:pPr>
            <w:r>
              <w:rPr>
                <w:rStyle w:val="row-content-rich-text"/>
              </w:rPr>
              <w:t xml:space="preserve">Overseas addresses have many formats. To accommodate this the use of unstructured lines of detail are used. While 4 lines have been provided for overseas address details, not all lines need to be used.</w:t>
            </w:r>
          </w:p>
          <w:p>
            <w:pPr>
              <w:spacing w:after="160"/>
            </w:pPr>
            <w:r>
              <w:rPr>
                <w:rStyle w:val="row-content-rich-text"/>
              </w:rPr>
              <w:t xml:space="preserve">Overseas addresses may follow different formats to that of Australian addresses.</w:t>
            </w:r>
            <w:r>
              <w:br/>
            </w:r>
            <w:r>
              <w:rPr>
                <w:rStyle w:val="row-content-rich-text"/>
              </w:rPr>
              <w:t xml:space="preserve">Common differences are:</w:t>
            </w:r>
            <w:r>
              <w:br/>
            </w:r>
            <w:r>
              <w:rPr>
                <w:rStyle w:val="row-content-rich-text"/>
              </w:rPr>
              <w:t xml:space="preserve">- Street name preceding street number</w:t>
            </w:r>
            <w:r>
              <w:br/>
            </w:r>
            <w:r>
              <w:rPr>
                <w:rStyle w:val="row-content-rich-text"/>
              </w:rPr>
              <w:t xml:space="preserve">- Postcode format</w:t>
            </w:r>
            <w:r>
              <w:br/>
            </w:r>
            <w:r>
              <w:rPr>
                <w:rStyle w:val="row-content-rich-text"/>
              </w:rPr>
              <w:t xml:space="preserve">- Postcode preceding locality name</w:t>
            </w:r>
          </w:p>
          <w:p>
            <w:pPr/>
            <w:r>
              <w:rPr>
                <w:rStyle w:val="row-content-rich-text"/>
              </w:rPr>
              <w:t xml:space="preserve">Example:</w:t>
            </w:r>
            <w:r>
              <w:br/>
            </w:r>
            <w:r>
              <w:rPr>
                <w:rStyle w:val="row-content-rich-text"/>
              </w:rPr>
              <w:t xml:space="preserve">32, Kasumigaseki 1 Chome (Overseas Address Line 1)</w:t>
            </w:r>
            <w:r>
              <w:br/>
            </w:r>
            <w:r>
              <w:rPr>
                <w:rStyle w:val="row-content-rich-text"/>
              </w:rPr>
              <w:t xml:space="preserve">Chiyoda-ku (Overseas Address Line 2)</w:t>
            </w:r>
            <w:r>
              <w:br/>
            </w:r>
            <w:r>
              <w:rPr>
                <w:rStyle w:val="row-content-rich-text"/>
              </w:rPr>
              <w:t xml:space="preserve">TOKYO 100-90 (Overseas Address Line 3)</w:t>
            </w:r>
            <w:r>
              <w:br/>
            </w:r>
            <w:r>
              <w:rPr>
                <w:rStyle w:val="row-content-rich-text"/>
              </w:rPr>
              <w:t xml:space="preserve">JAPAN (Country name. Note: for client data interchange this standard uses the country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Unstructured address may be repeated up to 4 lines.</w:t>
            </w:r>
          </w:p>
          <w:p>
            <w:pPr>
              <w:spacing w:after="160"/>
            </w:pPr>
            <w:r>
              <w:rPr>
                <w:rStyle w:val="row-content-rich-text"/>
              </w:rPr>
              <w:t xml:space="preserve">While 4 lines have been provided for unstructured Australian address details, not all lines need to be used.</w:t>
            </w:r>
          </w:p>
          <w:p>
            <w:pPr>
              <w:spacing w:after="160"/>
            </w:pPr>
            <w:r>
              <w:rPr>
                <w:rStyle w:val="row-content-rich-text"/>
              </w:rPr>
              <w:t xml:space="preserve">Where there is an overseas address the country name code becomes mandatory.</w:t>
            </w:r>
          </w:p>
          <w:p>
            <w:pPr/>
            <w:r>
              <w:rPr>
                <w:rStyle w:val="row-content-rich-text"/>
              </w:rPr>
              <w:t xml:space="preserve">Unstructured address lines, when used, should contain the entire address.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cf768fe8aff544a3">
              <w:r>
                <w:rPr>
                  <w:rStyle w:val="Hyperlink"/>
                </w:rPr>
                <w:t xml:space="preserve">Address—unstructured address line, text X[X(70)]</w:t>
              </w:r>
            </w:hyperlink>
          </w:p>
          <w:p>
            <w:pPr>
              <w:pStyle w:val="registration-status"/>
              <w:spacing w:before="0" w:after="0"/>
            </w:pPr>
            <w:hyperlink w:history="true" r:id="R87068502482e4e1b">
              <w:r>
                <w:rPr>
                  <w:rStyle w:val="Hyperlink"/>
                  <w:color w:val="244061"/>
                </w:rPr>
                <w:t xml:space="preserve">WA Health</w:t>
              </w:r>
            </w:hyperlink>
            <w:r>
              <w:rPr>
                <w:rStyle w:val="row-content"/>
                <w:color w:val="244061"/>
              </w:rPr>
              <w:t xml:space="preserve">, Standard 19/03/2015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7f57b2956df44a67">
              <w:r>
                <w:rPr>
                  <w:rStyle w:val="Hyperlink"/>
                </w:rPr>
                <w:t xml:space="preserve">Address details data dictionary</w:t>
              </w:r>
            </w:hyperlink>
          </w:p>
          <w:p>
            <w:pPr>
              <w:pStyle w:val="registration-status"/>
              <w:spacing w:before="0" w:after="0"/>
            </w:pPr>
            <w:hyperlink w:history="true" r:id="R3011dbe7bd22449a">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3f0fdf89869d4003">
              <w:r>
                <w:rPr>
                  <w:rStyle w:val="Hyperlink"/>
                  <w:color w:val="244061"/>
                </w:rPr>
                <w:t xml:space="preserve">Disability</w:t>
              </w:r>
            </w:hyperlink>
            <w:r>
              <w:rPr>
                <w:rStyle w:val="row-content"/>
                <w:color w:val="244061"/>
              </w:rPr>
              <w:t xml:space="preserve">, Standard 13/08/2015</w:t>
            </w:r>
          </w:p>
          <w:p>
            <w:r>
              <w:br/>
            </w:r>
            <w:hyperlink w:history="true" r:id="R9ff4909c9216458c">
              <w:r>
                <w:rPr>
                  <w:rStyle w:val="Hyperlink"/>
                </w:rPr>
                <w:t xml:space="preserve">Community housing and Indigenous community housing service provider organisation address details cluster</w:t>
              </w:r>
            </w:hyperlink>
          </w:p>
          <w:p>
            <w:pPr>
              <w:pStyle w:val="registration-status"/>
              <w:spacing w:before="0" w:after="0"/>
            </w:pPr>
            <w:hyperlink w:history="true" r:id="R0a80c916fd544622">
              <w:r>
                <w:rPr>
                  <w:rStyle w:val="Hyperlink"/>
                  <w:color w:val="244061"/>
                </w:rPr>
                <w:t xml:space="preserve">Housing assistance</w:t>
              </w:r>
            </w:hyperlink>
            <w:r>
              <w:rPr>
                <w:rStyle w:val="row-content"/>
                <w:color w:val="244061"/>
              </w:rPr>
              <w:t xml:space="preserve">, Standard 01/05/2013</w:t>
            </w:r>
          </w:p>
          <w:p>
            <w:pPr>
              <w:pStyle w:val="registration-status"/>
              <w:spacing w:before="0" w:after="0"/>
            </w:pPr>
            <w:hyperlink w:history="true" r:id="R3e778e83881045fb">
              <w:r>
                <w:rPr>
                  <w:rStyle w:val="Hyperlink"/>
                  <w:color w:val="244061"/>
                </w:rPr>
                <w:t xml:space="preserve">Indigenous</w:t>
              </w:r>
            </w:hyperlink>
            <w:r>
              <w:rPr>
                <w:rStyle w:val="row-content"/>
                <w:color w:val="244061"/>
              </w:rPr>
              <w:t xml:space="preserve">, Standard 01/05/2013</w:t>
            </w:r>
          </w:p>
          <w:p>
            <w:r>
              <w:rPr>
                <w:rStyle w:val="row-content"/>
                <w:b/>
                <w:i/>
              </w:rPr>
              <w:t xml:space="preserve">Conditional obligation: </w:t>
            </w:r>
          </w:p>
          <w:p>
            <w:r>
              <w:rPr>
                <w:rStyle w:val="row-content"/>
              </w:rPr>
              <w:t xml:space="preserve">The unstructured address line may be used, if the service provider address does not easily conform to the standard structure.</w:t>
            </w:r>
          </w:p>
          <w:p>
            <w:r>
              <w:br/>
            </w:r>
            <w:r>
              <w:br/>
            </w:r>
            <w:hyperlink w:history="true" r:id="R8c8b689d56174fcb">
              <w:r>
                <w:rPr>
                  <w:rStyle w:val="Hyperlink"/>
                </w:rPr>
                <w:t xml:space="preserve">Community housing dwelling address details cluster</w:t>
              </w:r>
            </w:hyperlink>
          </w:p>
          <w:p>
            <w:pPr>
              <w:pStyle w:val="registration-status"/>
              <w:spacing w:before="0" w:after="0"/>
            </w:pPr>
            <w:hyperlink w:history="true" r:id="R925da19b68d04e8e">
              <w:r>
                <w:rPr>
                  <w:rStyle w:val="Hyperlink"/>
                  <w:color w:val="244061"/>
                </w:rPr>
                <w:t xml:space="preserve">Housing assistance</w:t>
              </w:r>
            </w:hyperlink>
            <w:r>
              <w:rPr>
                <w:rStyle w:val="row-content"/>
                <w:color w:val="244061"/>
              </w:rPr>
              <w:t xml:space="preserve">, Standard 01/05/2013</w:t>
            </w:r>
          </w:p>
          <w:p>
            <w:r>
              <w:rPr>
                <w:rStyle w:val="row-content"/>
                <w:b/>
                <w:i/>
              </w:rPr>
              <w:t xml:space="preserve">Conditional obligation: </w:t>
            </w:r>
            <w:r>
              <w:rPr>
                <w:rStyle w:val="row-content"/>
              </w:rPr>
              <w:t xml:space="preserve">The unstructured address line may be used, if the dwelling address does not easily conform to the standard structure.</w:t>
            </w:r>
            <w:r>
              <w:br/>
            </w:r>
            <w:r>
              <w:br/>
            </w:r>
            <w:hyperlink w:history="true" r:id="R7546b69040404ac1">
              <w:r>
                <w:rPr>
                  <w:rStyle w:val="Hyperlink"/>
                </w:rPr>
                <w:t xml:space="preserve">Indigenous community housing dwelling address details cluster</w:t>
              </w:r>
            </w:hyperlink>
          </w:p>
          <w:p>
            <w:pPr>
              <w:pStyle w:val="registration-status"/>
              <w:spacing w:before="0" w:after="0"/>
            </w:pPr>
            <w:hyperlink w:history="true" r:id="R58feb770e8634b4d">
              <w:r>
                <w:rPr>
                  <w:rStyle w:val="Hyperlink"/>
                  <w:color w:val="244061"/>
                </w:rPr>
                <w:t xml:space="preserve">Housing assistance</w:t>
              </w:r>
            </w:hyperlink>
            <w:r>
              <w:rPr>
                <w:rStyle w:val="row-content"/>
                <w:color w:val="244061"/>
              </w:rPr>
              <w:t xml:space="preserve">, Superseded 30/08/2017</w:t>
            </w:r>
          </w:p>
          <w:p>
            <w:pPr>
              <w:pStyle w:val="registration-status"/>
              <w:spacing w:before="0" w:after="0"/>
            </w:pPr>
            <w:hyperlink w:history="true" r:id="R4985cd21c2a246e1">
              <w:r>
                <w:rPr>
                  <w:rStyle w:val="Hyperlink"/>
                  <w:color w:val="244061"/>
                </w:rPr>
                <w:t xml:space="preserve">Indigenous</w:t>
              </w:r>
            </w:hyperlink>
            <w:r>
              <w:rPr>
                <w:rStyle w:val="row-content"/>
                <w:color w:val="244061"/>
              </w:rPr>
              <w:t xml:space="preserve">, Standard 01/05/2013</w:t>
            </w:r>
          </w:p>
          <w:p>
            <w:r>
              <w:rPr>
                <w:rStyle w:val="row-content"/>
                <w:b/>
                <w:i/>
              </w:rPr>
              <w:t xml:space="preserve">Conditional obligation: </w:t>
            </w:r>
            <w:r>
              <w:rPr>
                <w:rStyle w:val="row-content"/>
              </w:rPr>
              <w:t xml:space="preserve">The unstructured address line may be used, if the dwelling address does not easily conform to the standard structure.</w:t>
            </w:r>
            <w:r>
              <w:br/>
            </w:r>
            <w:r>
              <w:br/>
            </w:r>
            <w:hyperlink w:history="true" r:id="Ra91c71f9054b4204">
              <w:r>
                <w:rPr>
                  <w:rStyle w:val="Hyperlink"/>
                </w:rPr>
                <w:t xml:space="preserve">Indigenous community housing dwelling address details cluster</w:t>
              </w:r>
            </w:hyperlink>
          </w:p>
          <w:p>
            <w:pPr>
              <w:pStyle w:val="registration-status"/>
              <w:spacing w:before="0" w:after="0"/>
            </w:pPr>
            <w:hyperlink w:history="true" r:id="R18a22f2cbb234c74">
              <w:r>
                <w:rPr>
                  <w:rStyle w:val="Hyperlink"/>
                  <w:color w:val="244061"/>
                </w:rPr>
                <w:t xml:space="preserve">Housing assistance</w:t>
              </w:r>
            </w:hyperlink>
            <w:r>
              <w:rPr>
                <w:rStyle w:val="row-content"/>
                <w:color w:val="244061"/>
              </w:rPr>
              <w:t xml:space="preserve">, Standard 30/08/2017</w:t>
            </w:r>
          </w:p>
          <w:p>
            <w:r>
              <w:rPr>
                <w:rStyle w:val="row-content"/>
                <w:b/>
                <w:i/>
              </w:rPr>
              <w:t xml:space="preserve">Conditional obligation: </w:t>
            </w:r>
          </w:p>
          <w:p>
            <w:r>
              <w:rPr>
                <w:rStyle w:val="row-content"/>
              </w:rPr>
              <w:t xml:space="preserve">The unstructured address line may be used, if the dwelling address does not easily conform to the standard structure.</w:t>
            </w:r>
          </w:p>
          <w:p>
            <w:r>
              <w:br/>
            </w:r>
            <w:r>
              <w:br/>
            </w:r>
          </w:p>
        </w:tc>
      </w:tr>
    </w:tbl>
    <w:p/>
    <w:tbl>
      <w:tblPr>
        <w:tblStyle w:val="TableGrid"/>
        <w:tblW w:w="0" w:type="auto"/>
      </w:tblPr>
    </w:tbl>
    <w:p>
      <w:r>
        <w:br/>
      </w:r>
    </w:p>
    <w:sectPr>
      <w:footerReference xmlns:r="http://schemas.openxmlformats.org/officeDocument/2006/relationships" w:type="default" r:id="R9b81dcf3ae5a47e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430158</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765923f17194e9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b81dcf3ae5a47ef" /><Relationship Type="http://schemas.openxmlformats.org/officeDocument/2006/relationships/header" Target="/word/header1.xml" Id="R952a728b13f845fb" /><Relationship Type="http://schemas.openxmlformats.org/officeDocument/2006/relationships/settings" Target="/word/settings.xml" Id="R2b1bb430b3e441bf" /><Relationship Type="http://schemas.openxmlformats.org/officeDocument/2006/relationships/styles" Target="/word/styles.xml" Id="Ref9b94a6e52c46b2" /><Relationship Type="http://schemas.openxmlformats.org/officeDocument/2006/relationships/hyperlink" Target="https://meteor.aihw.gov.au/RegistrationAuthority/1" TargetMode="External" Id="Rad6e73a9ffbf48ff" /><Relationship Type="http://schemas.openxmlformats.org/officeDocument/2006/relationships/hyperlink" Target="https://meteor.aihw.gov.au/RegistrationAuthority/11" TargetMode="External" Id="R4326a672f9374de1" /><Relationship Type="http://schemas.openxmlformats.org/officeDocument/2006/relationships/hyperlink" Target="https://meteor.aihw.gov.au/RegistrationAuthority/16" TargetMode="External" Id="R6f3d4884e3f642fb" /><Relationship Type="http://schemas.openxmlformats.org/officeDocument/2006/relationships/hyperlink" Target="https://meteor.aihw.gov.au/content/430156" TargetMode="External" Id="R4cdcc80a257b4b34" /><Relationship Type="http://schemas.openxmlformats.org/officeDocument/2006/relationships/hyperlink" Target="https://meteor.aihw.gov.au/content/430017" TargetMode="External" Id="R6cbd551a24414d1e" /><Relationship Type="http://schemas.openxmlformats.org/officeDocument/2006/relationships/hyperlink" Target="https://meteor.aihw.gov.au/content/555408" TargetMode="External" Id="Rcf768fe8aff544a3" /><Relationship Type="http://schemas.openxmlformats.org/officeDocument/2006/relationships/hyperlink" Target="https://meteor.aihw.gov.au/RegistrationAuthority/2" TargetMode="External" Id="R87068502482e4e1b" /><Relationship Type="http://schemas.openxmlformats.org/officeDocument/2006/relationships/hyperlink" Target="https://meteor.aihw.gov.au/content/434713" TargetMode="External" Id="R7f57b2956df44a67" /><Relationship Type="http://schemas.openxmlformats.org/officeDocument/2006/relationships/hyperlink" Target="https://meteor.aihw.gov.au/RegistrationAuthority/1" TargetMode="External" Id="R3011dbe7bd22449a" /><Relationship Type="http://schemas.openxmlformats.org/officeDocument/2006/relationships/hyperlink" Target="https://meteor.aihw.gov.au/RegistrationAuthority/16" TargetMode="External" Id="R3f0fdf89869d4003" /><Relationship Type="http://schemas.openxmlformats.org/officeDocument/2006/relationships/hyperlink" Target="https://meteor.aihw.gov.au/content/497755" TargetMode="External" Id="R9ff4909c9216458c" /><Relationship Type="http://schemas.openxmlformats.org/officeDocument/2006/relationships/hyperlink" Target="https://meteor.aihw.gov.au/RegistrationAuthority/11" TargetMode="External" Id="R0a80c916fd544622" /><Relationship Type="http://schemas.openxmlformats.org/officeDocument/2006/relationships/hyperlink" Target="https://meteor.aihw.gov.au/RegistrationAuthority/6" TargetMode="External" Id="R3e778e83881045fb" /><Relationship Type="http://schemas.openxmlformats.org/officeDocument/2006/relationships/hyperlink" Target="https://meteor.aihw.gov.au/content/497772" TargetMode="External" Id="R8c8b689d56174fcb" /><Relationship Type="http://schemas.openxmlformats.org/officeDocument/2006/relationships/hyperlink" Target="https://meteor.aihw.gov.au/RegistrationAuthority/11" TargetMode="External" Id="R925da19b68d04e8e" /><Relationship Type="http://schemas.openxmlformats.org/officeDocument/2006/relationships/hyperlink" Target="https://meteor.aihw.gov.au/content/498022" TargetMode="External" Id="R7546b69040404ac1" /><Relationship Type="http://schemas.openxmlformats.org/officeDocument/2006/relationships/hyperlink" Target="https://meteor.aihw.gov.au/RegistrationAuthority/11" TargetMode="External" Id="R58feb770e8634b4d" /><Relationship Type="http://schemas.openxmlformats.org/officeDocument/2006/relationships/hyperlink" Target="https://meteor.aihw.gov.au/RegistrationAuthority/6" TargetMode="External" Id="R4985cd21c2a246e1" /><Relationship Type="http://schemas.openxmlformats.org/officeDocument/2006/relationships/hyperlink" Target="https://meteor.aihw.gov.au/content/614161" TargetMode="External" Id="Ra91c71f9054b4204" /><Relationship Type="http://schemas.openxmlformats.org/officeDocument/2006/relationships/hyperlink" Target="https://meteor.aihw.gov.au/RegistrationAuthority/11" TargetMode="External" Id="R18a22f2cbb234c74" /></Relationships>
</file>

<file path=word/_rels/header1.xml.rels>&#65279;<?xml version="1.0" encoding="utf-8"?><Relationships xmlns="http://schemas.openxmlformats.org/package/2006/relationships"><Relationship Type="http://schemas.openxmlformats.org/officeDocument/2006/relationships/image" Target="/media/image.png" Id="Rf765923f17194e96" /></Relationships>
</file>