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a4a6ba95d4a0b" /></Relationships>
</file>

<file path=word/document.xml><?xml version="1.0" encoding="utf-8"?>
<w:document xmlns:r="http://schemas.openxmlformats.org/officeDocument/2006/relationships" xmlns:w="http://schemas.openxmlformats.org/wordprocessingml/2006/main">
  <w:body>
    <w:p>
      <w:pPr>
        <w:pStyle w:val="Title"/>
      </w:pPr>
      <w:r>
        <w:t>Address—postal delivery service type identifier, code AA[A(9)]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service type identifier, code AA[A(9)]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type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a28b2b8e84c90">
              <w:r>
                <w:rPr>
                  <w:rStyle w:val="Hyperlink"/>
                  <w:color w:val="244061"/>
                </w:rPr>
                <w:t xml:space="preserve">Aged Care</w:t>
              </w:r>
            </w:hyperlink>
            <w:r>
              <w:rPr>
                <w:rStyle w:val="row-content"/>
                <w:color w:val="244061"/>
              </w:rPr>
              <w:t xml:space="preserve">, Standard 30/06/2023</w:t>
            </w:r>
          </w:p>
          <w:p>
            <w:pPr>
              <w:spacing w:before="0" w:after="0"/>
            </w:pPr>
            <w:hyperlink w:history="true" r:id="R3eeb66ba37de49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78c637cd3f64ee8">
              <w:r>
                <w:rPr>
                  <w:rStyle w:val="Hyperlink"/>
                  <w:color w:val="244061"/>
                </w:rPr>
                <w:t xml:space="preserve">Disability</w:t>
              </w:r>
            </w:hyperlink>
            <w:r>
              <w:rPr>
                <w:rStyle w:val="row-content"/>
                <w:color w:val="244061"/>
              </w:rPr>
              <w:t xml:space="preserve">, Standard 13/08/2015</w:t>
            </w:r>
          </w:p>
          <w:p>
            <w:pPr>
              <w:spacing w:before="0" w:after="0"/>
            </w:pPr>
            <w:hyperlink w:history="true" r:id="Rb01f7827e8404cd8">
              <w:r>
                <w:rPr>
                  <w:rStyle w:val="Hyperlink"/>
                  <w:color w:val="244061"/>
                </w:rPr>
                <w:t xml:space="preserve">Health</w:t>
              </w:r>
            </w:hyperlink>
            <w:r>
              <w:rPr>
                <w:rStyle w:val="row-content"/>
                <w:color w:val="244061"/>
              </w:rPr>
              <w:t xml:space="preserve">, Standard 05/10/2016</w:t>
            </w:r>
          </w:p>
          <w:p>
            <w:pPr>
              <w:spacing w:before="0" w:after="0"/>
            </w:pPr>
            <w:hyperlink w:history="true" r:id="R145243f84f024f0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forming part of an address, for the channel of postal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3784c244142ad">
              <w:r>
                <w:rPr>
                  <w:rStyle w:val="Hyperlink"/>
                </w:rPr>
                <w:t xml:space="preserve">Address—postal delivery service type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8991c8fb2467d">
              <w:r>
                <w:rPr>
                  <w:rStyle w:val="Hyperlink"/>
                </w:rPr>
                <w:t xml:space="preserve">Postal delivery service type code AA[A(9)]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CARE PO</w:t>
            </w:r>
          </w:p>
        </w:tc>
        <w:tc>
          <w:tcPr>
            <w:tcBorders>
              <w:top w:val="none" w:color="000000" w:sz="0"/>
              <w:left w:val="none" w:color="000000" w:sz="0"/>
              <w:bottom w:val="none" w:color="000000" w:sz="0"/>
              <w:right w:val="none" w:color="000000" w:sz="0"/>
            </w:tcBorders>
            <w:vAlign w:val="top"/>
          </w:tcPr>
          <w:p>
            <w:r>
              <w:t xml:space="preserve">Care-of Post Office (also known as Poste Restante)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CMA</w:t>
            </w:r>
          </w:p>
        </w:tc>
        <w:tc>
          <w:tcPr>
            <w:tcBorders>
              <w:top w:val="none" w:color="000000" w:sz="0"/>
              <w:left w:val="none" w:color="000000" w:sz="0"/>
              <w:bottom w:val="none" w:color="000000" w:sz="0"/>
              <w:right w:val="none" w:color="000000" w:sz="0"/>
            </w:tcBorders>
            <w:vAlign w:val="top"/>
          </w:tcPr>
          <w:p>
            <w:r>
              <w:t xml:space="preserve">Community Mail Agent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CMB</w:t>
            </w:r>
          </w:p>
        </w:tc>
        <w:tc>
          <w:tcPr>
            <w:tcBorders>
              <w:top w:val="none" w:color="000000" w:sz="0"/>
              <w:left w:val="none" w:color="000000" w:sz="0"/>
              <w:bottom w:val="none" w:color="000000" w:sz="0"/>
              <w:right w:val="none" w:color="000000" w:sz="0"/>
            </w:tcBorders>
            <w:vAlign w:val="top"/>
          </w:tcPr>
          <w:p>
            <w:r>
              <w:t xml:space="preserve">Community Mail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GPO BOX</w:t>
            </w:r>
          </w:p>
        </w:tc>
        <w:tc>
          <w:tcPr>
            <w:tcBorders>
              <w:top w:val="none" w:color="000000" w:sz="0"/>
              <w:left w:val="none" w:color="000000" w:sz="0"/>
              <w:bottom w:val="none" w:color="000000" w:sz="0"/>
              <w:right w:val="none" w:color="000000" w:sz="0"/>
            </w:tcBorders>
            <w:vAlign w:val="top"/>
          </w:tcPr>
          <w:p>
            <w:r>
              <w:t xml:space="preserve">General 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LOCKED BAG</w:t>
            </w:r>
          </w:p>
        </w:tc>
        <w:tc>
          <w:tcPr>
            <w:tcBorders>
              <w:top w:val="none" w:color="000000" w:sz="0"/>
              <w:left w:val="none" w:color="000000" w:sz="0"/>
              <w:bottom w:val="none" w:color="000000" w:sz="0"/>
              <w:right w:val="none" w:color="000000" w:sz="0"/>
            </w:tcBorders>
            <w:vAlign w:val="top"/>
          </w:tcPr>
          <w:p>
            <w:r>
              <w:t xml:space="preserve">Locked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Mail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 BOX</w:t>
            </w:r>
          </w:p>
        </w:tc>
        <w:tc>
          <w:tcPr>
            <w:tcBorders>
              <w:top w:val="none" w:color="000000" w:sz="0"/>
              <w:left w:val="none" w:color="000000" w:sz="0"/>
              <w:bottom w:val="none" w:color="000000" w:sz="0"/>
              <w:right w:val="none" w:color="000000" w:sz="0"/>
            </w:tcBorders>
            <w:vAlign w:val="top"/>
          </w:tcPr>
          <w:p>
            <w:r>
              <w:t xml:space="preserve">Post Office Box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PRIVATE BAG</w:t>
            </w:r>
          </w:p>
        </w:tc>
        <w:tc>
          <w:tcPr>
            <w:tcBorders>
              <w:top w:val="none" w:color="000000" w:sz="0"/>
              <w:left w:val="none" w:color="000000" w:sz="0"/>
              <w:bottom w:val="none" w:color="000000" w:sz="0"/>
              <w:right w:val="none" w:color="000000" w:sz="0"/>
            </w:tcBorders>
            <w:vAlign w:val="top"/>
          </w:tcPr>
          <w:p>
            <w:r>
              <w:t xml:space="preserve">Private Mail Bag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RSD</w:t>
            </w:r>
          </w:p>
        </w:tc>
        <w:tc>
          <w:tcPr>
            <w:tcBorders>
              <w:top w:val="none" w:color="000000" w:sz="0"/>
              <w:left w:val="none" w:color="000000" w:sz="0"/>
              <w:bottom w:val="none" w:color="000000" w:sz="0"/>
              <w:right w:val="none" w:color="000000" w:sz="0"/>
            </w:tcBorders>
            <w:vAlign w:val="top"/>
          </w:tcPr>
          <w:p>
            <w:r>
              <w:t xml:space="preserve">Roadside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w:t>
            </w:r>
          </w:p>
        </w:tc>
        <w:tc>
          <w:tcPr>
            <w:tcBorders>
              <w:top w:val="none" w:color="000000" w:sz="0"/>
              <w:left w:val="none" w:color="000000" w:sz="0"/>
              <w:bottom w:val="none" w:color="000000" w:sz="0"/>
              <w:right w:val="none" w:color="000000" w:sz="0"/>
            </w:tcBorders>
            <w:vAlign w:val="top"/>
          </w:tcPr>
          <w:p>
            <w:r>
              <w:t xml:space="preserve">Roadside Mail Box/Bag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RMS</w:t>
            </w:r>
            <w:r>
              <w:br/>
            </w:r>
            <w:r>
              <w:t xml:space="preserve"> </w:t>
            </w:r>
          </w:p>
        </w:tc>
        <w:tc>
          <w:tcPr>
            <w:tcBorders>
              <w:top w:val="none" w:color="000000" w:sz="0"/>
              <w:left w:val="none" w:color="000000" w:sz="0"/>
              <w:bottom w:val="none" w:color="000000" w:sz="0"/>
              <w:right w:val="none" w:color="000000" w:sz="0"/>
            </w:tcBorders>
            <w:vAlign w:val="top"/>
          </w:tcPr>
          <w:p>
            <w:r>
              <w:t xml:space="preserve">Roadside Mail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the </w:t>
            </w:r>
            <w:hyperlink w:history="true" r:id="Ra6eb6570431545d4">
              <w:r>
                <w:rPr>
                  <w:rStyle w:val="Hyperlink"/>
                </w:rPr>
                <w:t xml:space="preserve">Address—postal delivery number, identifier X[X(10)]</w:t>
              </w:r>
            </w:hyperlink>
            <w:r>
              <w:rPr>
                <w:rStyle w:val="row-content-rich-text"/>
              </w:rPr>
              <w:t xml:space="preserve"> data element.</w:t>
            </w:r>
          </w:p>
          <w:p>
            <w:pPr>
              <w:spacing w:after="160"/>
            </w:pPr>
            <w:r>
              <w:rPr>
                <w:rStyle w:val="row-content-rich-text"/>
              </w:rPr>
              <w:t xml:space="preserve">The recommended code description is the list of postal delivery type codes in the Australia Post Address Presentation Standards.</w:t>
            </w:r>
          </w:p>
          <w:p>
            <w:pPr>
              <w:spacing w:after="160"/>
            </w:pPr>
            <w:r>
              <w:rPr>
                <w:rStyle w:val="row-content-rich-text"/>
              </w:rPr>
              <w:t xml:space="preserve">This data element is used where mail is to be delivered to a box, bag or agent for pick-up by the intended recipient or to the rural mail box number where no other address exists.</w:t>
            </w:r>
          </w:p>
          <w:p>
            <w:pPr/>
            <w:r>
              <w:rPr>
                <w:rStyle w:val="row-content-rich-text"/>
              </w:rPr>
              <w:t xml:space="preserve">It is also used where mail is being sent to an area where normal mail delivery is unavailable, or not preferred. Additionally it may be used in some rural areas where no other formal addressing structure exists to identify delivery addresses.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5a009347445a3">
              <w:r>
                <w:rPr>
                  <w:rStyle w:val="Hyperlink"/>
                </w:rPr>
                <w:t xml:space="preserve">Person (address)—postal delivery service type identifier, X[X(10)]</w:t>
              </w:r>
            </w:hyperlink>
          </w:p>
          <w:p>
            <w:pPr>
              <w:spacing w:before="0" w:after="0"/>
            </w:pPr>
            <w:r>
              <w:rPr>
                <w:rStyle w:val="row-content"/>
                <w:color w:val="244061"/>
              </w:rPr>
              <w:t xml:space="preserve">       </w:t>
            </w:r>
            <w:hyperlink w:history="true" r:id="R108ee7978f68493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f6aa83606be48b1">
              <w:r>
                <w:rPr>
                  <w:rStyle w:val="Hyperlink"/>
                </w:rPr>
                <w:t xml:space="preserve">Address—postal delivery number, identifier X[X(10)]</w:t>
              </w:r>
            </w:hyperlink>
          </w:p>
          <w:p>
            <w:pPr>
              <w:spacing w:before="0" w:after="0"/>
            </w:pPr>
            <w:r>
              <w:rPr>
                <w:rStyle w:val="row-content"/>
                <w:color w:val="244061"/>
              </w:rPr>
              <w:t xml:space="preserve">       </w:t>
            </w:r>
            <w:hyperlink w:history="true" r:id="Rbc2fdc8ebd88460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590f32a9f6d4a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0d9c868bad43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7901f1b9434a9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2d67ab825a2498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c0f24a0bbd47dd">
              <w:r>
                <w:rPr>
                  <w:rStyle w:val="Hyperlink"/>
                </w:rPr>
                <w:t xml:space="preserve">Address components cluster</w:t>
              </w:r>
            </w:hyperlink>
          </w:p>
          <w:p>
            <w:pPr>
              <w:spacing w:before="0" w:after="0"/>
            </w:pPr>
            <w:r>
              <w:rPr>
                <w:rStyle w:val="row-content"/>
                <w:color w:val="244061"/>
              </w:rPr>
              <w:t xml:space="preserve">       </w:t>
            </w:r>
            <w:hyperlink w:history="true" r:id="Radc7b9b38b6149fe">
              <w:r>
                <w:rPr>
                  <w:rStyle w:val="Hyperlink"/>
                  <w:color w:val="244061"/>
                </w:rPr>
                <w:t xml:space="preserve">Health</w:t>
              </w:r>
            </w:hyperlink>
            <w:r>
              <w:rPr>
                <w:rStyle w:val="row-content"/>
                <w:color w:val="244061"/>
              </w:rPr>
              <w:t xml:space="preserve">, Standard 05/10/2016</w:t>
            </w:r>
          </w:p>
          <w:p>
            <w:r>
              <w:br/>
            </w:r>
            <w:hyperlink w:history="true" r:id="Rd9d91a5754b64650">
              <w:r>
                <w:rPr>
                  <w:rStyle w:val="Hyperlink"/>
                </w:rPr>
                <w:t xml:space="preserve">Address components cluster</w:t>
              </w:r>
            </w:hyperlink>
          </w:p>
          <w:p>
            <w:pPr>
              <w:spacing w:before="0" w:after="0"/>
            </w:pPr>
            <w:r>
              <w:rPr>
                <w:rStyle w:val="row-content"/>
                <w:color w:val="244061"/>
              </w:rPr>
              <w:t xml:space="preserve">       </w:t>
            </w:r>
            <w:hyperlink w:history="true" r:id="R9c003b9373c14199">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7ef4fd33946d4c91">
              <w:r>
                <w:rPr>
                  <w:rStyle w:val="Hyperlink"/>
                </w:rPr>
                <w:t xml:space="preserve">Address details data dictionary</w:t>
              </w:r>
            </w:hyperlink>
          </w:p>
          <w:p>
            <w:pPr>
              <w:spacing w:before="0" w:after="0"/>
            </w:pPr>
            <w:r>
              <w:rPr>
                <w:rStyle w:val="row-content"/>
                <w:color w:val="244061"/>
              </w:rPr>
              <w:t xml:space="preserve">       </w:t>
            </w:r>
            <w:hyperlink w:history="true" r:id="Rb0eb732ec3fe42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c62dcd0567428e">
              <w:r>
                <w:rPr>
                  <w:rStyle w:val="Hyperlink"/>
                  <w:color w:val="244061"/>
                </w:rPr>
                <w:t xml:space="preserve">Disability</w:t>
              </w:r>
            </w:hyperlink>
            <w:r>
              <w:rPr>
                <w:rStyle w:val="row-content"/>
                <w:color w:val="244061"/>
              </w:rPr>
              <w:t xml:space="preserve">, Standard 13/08/2015</w:t>
            </w:r>
          </w:p>
          <w:p>
            <w:r>
              <w:br/>
            </w:r>
            <w:hyperlink w:history="true" r:id="R9b221569d7cd4ed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4119c6d8bf04ad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4db85472c5b4dff">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64c8670bf06f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0bf1081fb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8670bf06f4562" /><Relationship Type="http://schemas.openxmlformats.org/officeDocument/2006/relationships/header" Target="/word/header1.xml" Id="R3e01030413a549bf" /><Relationship Type="http://schemas.openxmlformats.org/officeDocument/2006/relationships/settings" Target="/word/settings.xml" Id="Rbfe6bbc9b69f4c00" /><Relationship Type="http://schemas.openxmlformats.org/officeDocument/2006/relationships/styles" Target="/word/styles.xml" Id="R984358ba2834499c" /><Relationship Type="http://schemas.openxmlformats.org/officeDocument/2006/relationships/hyperlink" Target="https://meteor.aihw.gov.au/RegistrationAuthority/19" TargetMode="External" Id="R92aa28b2b8e84c90" /><Relationship Type="http://schemas.openxmlformats.org/officeDocument/2006/relationships/hyperlink" Target="https://meteor.aihw.gov.au/RegistrationAuthority/1" TargetMode="External" Id="R3eeb66ba37de4919" /><Relationship Type="http://schemas.openxmlformats.org/officeDocument/2006/relationships/hyperlink" Target="https://meteor.aihw.gov.au/RegistrationAuthority/16" TargetMode="External" Id="R478c637cd3f64ee8" /><Relationship Type="http://schemas.openxmlformats.org/officeDocument/2006/relationships/hyperlink" Target="https://meteor.aihw.gov.au/RegistrationAuthority/12" TargetMode="External" Id="Rb01f7827e8404cd8" /><Relationship Type="http://schemas.openxmlformats.org/officeDocument/2006/relationships/hyperlink" Target="https://meteor.aihw.gov.au/RegistrationAuthority/11" TargetMode="External" Id="R145243f84f024f09" /><Relationship Type="http://schemas.openxmlformats.org/officeDocument/2006/relationships/hyperlink" Target="https://meteor.aihw.gov.au/content/430087" TargetMode="External" Id="Rc9d3784c244142ad" /><Relationship Type="http://schemas.openxmlformats.org/officeDocument/2006/relationships/hyperlink" Target="https://meteor.aihw.gov.au/content/270625" TargetMode="External" Id="R2b88991c8fb2467d" /><Relationship Type="http://schemas.openxmlformats.org/officeDocument/2006/relationships/hyperlink" Target="https://meteor.aihw.gov.au/content/430107" TargetMode="External" Id="Ra6eb6570431545d4" /><Relationship Type="http://schemas.openxmlformats.org/officeDocument/2006/relationships/hyperlink" Target="https://meteor.aihw.gov.au/content/270032" TargetMode="External" Id="R7df5a009347445a3" /><Relationship Type="http://schemas.openxmlformats.org/officeDocument/2006/relationships/hyperlink" Target="https://meteor.aihw.gov.au/RegistrationAuthority/12" TargetMode="External" Id="R108ee7978f68493e" /><Relationship Type="http://schemas.openxmlformats.org/officeDocument/2006/relationships/hyperlink" Target="https://meteor.aihw.gov.au/content/430107" TargetMode="External" Id="R8f6aa83606be48b1" /><Relationship Type="http://schemas.openxmlformats.org/officeDocument/2006/relationships/hyperlink" Target="https://meteor.aihw.gov.au/RegistrationAuthority/19" TargetMode="External" Id="Rbc2fdc8ebd884603" /><Relationship Type="http://schemas.openxmlformats.org/officeDocument/2006/relationships/hyperlink" Target="https://meteor.aihw.gov.au/RegistrationAuthority/1" TargetMode="External" Id="R6590f32a9f6d4a41" /><Relationship Type="http://schemas.openxmlformats.org/officeDocument/2006/relationships/hyperlink" Target="https://meteor.aihw.gov.au/RegistrationAuthority/16" TargetMode="External" Id="R570d9c868bad4388" /><Relationship Type="http://schemas.openxmlformats.org/officeDocument/2006/relationships/hyperlink" Target="https://meteor.aihw.gov.au/RegistrationAuthority/12" TargetMode="External" Id="R957901f1b9434a91" /><Relationship Type="http://schemas.openxmlformats.org/officeDocument/2006/relationships/hyperlink" Target="https://meteor.aihw.gov.au/RegistrationAuthority/11" TargetMode="External" Id="Rb2d67ab825a24980" /><Relationship Type="http://schemas.openxmlformats.org/officeDocument/2006/relationships/hyperlink" Target="https://meteor.aihw.gov.au/content/611149" TargetMode="External" Id="Rcfc0f24a0bbd47dd" /><Relationship Type="http://schemas.openxmlformats.org/officeDocument/2006/relationships/hyperlink" Target="https://meteor.aihw.gov.au/RegistrationAuthority/12" TargetMode="External" Id="Radc7b9b38b6149fe" /><Relationship Type="http://schemas.openxmlformats.org/officeDocument/2006/relationships/hyperlink" Target="https://meteor.aihw.gov.au/content/776938" TargetMode="External" Id="Rd9d91a5754b64650" /><Relationship Type="http://schemas.openxmlformats.org/officeDocument/2006/relationships/hyperlink" Target="https://meteor.aihw.gov.au/RegistrationAuthority/19" TargetMode="External" Id="R9c003b9373c14199" /><Relationship Type="http://schemas.openxmlformats.org/officeDocument/2006/relationships/hyperlink" Target="https://meteor.aihw.gov.au/content/434713" TargetMode="External" Id="R7ef4fd33946d4c91" /><Relationship Type="http://schemas.openxmlformats.org/officeDocument/2006/relationships/hyperlink" Target="https://meteor.aihw.gov.au/RegistrationAuthority/1" TargetMode="External" Id="Rb0eb732ec3fe42a1" /><Relationship Type="http://schemas.openxmlformats.org/officeDocument/2006/relationships/hyperlink" Target="https://meteor.aihw.gov.au/RegistrationAuthority/16" TargetMode="External" Id="Rb8c62dcd0567428e" /><Relationship Type="http://schemas.openxmlformats.org/officeDocument/2006/relationships/hyperlink" Target="https://meteor.aihw.gov.au/content/497755" TargetMode="External" Id="R9b221569d7cd4edc" /><Relationship Type="http://schemas.openxmlformats.org/officeDocument/2006/relationships/hyperlink" Target="https://meteor.aihw.gov.au/RegistrationAuthority/11" TargetMode="External" Id="Rd4119c6d8bf04ad8" /><Relationship Type="http://schemas.openxmlformats.org/officeDocument/2006/relationships/hyperlink" Target="https://meteor.aihw.gov.au/RegistrationAuthority/6" TargetMode="External" Id="Rf4db85472c5b4dff" /></Relationships>
</file>

<file path=word/_rels/header1.xml.rels>&#65279;<?xml version="1.0" encoding="utf-8"?><Relationships xmlns="http://schemas.openxmlformats.org/package/2006/relationships"><Relationship Type="http://schemas.openxmlformats.org/officeDocument/2006/relationships/image" Target="/media/image.png" Id="Rd6c0bf1081fb499b" /></Relationships>
</file>