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775e8a14440e9" /></Relationships>
</file>

<file path=word/document.xml><?xml version="1.0" encoding="utf-8"?>
<w:document xmlns:r="http://schemas.openxmlformats.org/officeDocument/2006/relationships" xmlns:w="http://schemas.openxmlformats.org/wordprocessingml/2006/main">
  <w:body>
    <w:p>
      <w:pPr>
        <w:pStyle w:val="Title"/>
      </w:pPr>
      <w:r>
        <w:t>Lung cancer diagnostic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diagnostic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8a17f4a9a4b6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lung cancer diagnostic procedures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Biopsy-bone marrow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Biopsy-liver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Biopsy-mediastinal lymph node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Biopsy-pleural (closed)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Biopsy-pleural (open)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Biopsy-skin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Biopsy-supraclavicular/cervical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Biopsy-thorascopic (endoscopic) pleural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Biopsy-video-assisted thorascopic surgical (VATS)  lung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Bronchoscopy (fibreoptic)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Bronchoscopy (rigid)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Bronchoscopic washings/brushing/biopsy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Endobronchial ultrasound (EBUS)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EBUS guided transbronchial lung biopsy (TBBx)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EBUS guided transbronchial needle aspiration (TBNA)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EUS guided transoesophageal FNA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Fine needle aspirate (FNA)-computed tomography (CT) guided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Mediastinoscopy/mediastinotomy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Pleural aspirate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Sputum cytology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Thoracoscopy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Thoracotomy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applicable-diagnostic procedure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diagnostic procedure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Diagnostic procedure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procedure performed for the diagnosis and staging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c607a6eba99d4ee4">
              <w:r>
                <w:rPr>
                  <w:rStyle w:val="Hyperlink"/>
                </w:rPr>
                <w:t xml:space="preserve">http://www.ic.nhs.uk/webfiles/Services/Datasets/</w:t>
              </w:r>
              <w:r>
                <w:br/>
              </w:r>
              <w:r>
                <w:rPr>
                  <w:rStyle w:val="row-content-rich-text"/>
                </w:rPr>
                <w:t xml:space="preserve">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11faa31b0e423e">
              <w:r>
                <w:rPr>
                  <w:rStyle w:val="Hyperlink"/>
                </w:rPr>
                <w:t xml:space="preserve">Person—lung cancer diagnostic procedure type, code N[N]</w:t>
              </w:r>
            </w:hyperlink>
          </w:p>
          <w:p>
            <w:pPr>
              <w:spacing w:before="0" w:after="0"/>
            </w:pPr>
            <w:r>
              <w:rPr>
                <w:rStyle w:val="row-content"/>
                <w:color w:val="244061"/>
              </w:rPr>
              <w:t xml:space="preserve">       </w:t>
            </w:r>
            <w:hyperlink w:history="true" r:id="Rc45226f28a76475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d8701148e51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1e8e837f0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701148e514efe" /><Relationship Type="http://schemas.openxmlformats.org/officeDocument/2006/relationships/header" Target="/word/header1.xml" Id="Rfe7585bd785840ec" /><Relationship Type="http://schemas.openxmlformats.org/officeDocument/2006/relationships/settings" Target="/word/settings.xml" Id="R9bf2ae83a4014d8a" /><Relationship Type="http://schemas.openxmlformats.org/officeDocument/2006/relationships/styles" Target="/word/styles.xml" Id="Rc0a6c8599254455b" /><Relationship Type="http://schemas.openxmlformats.org/officeDocument/2006/relationships/hyperlink" Target="https://meteor.aihw.gov.au/RegistrationAuthority/12" TargetMode="External" Id="R0298a17f4a9a4b6a" /><Relationship Type="http://schemas.openxmlformats.org/officeDocument/2006/relationships/hyperlink" Target="http://www.ic.nhs.uk/webfiles/Services/Datasets/cANCER/applung.doc" TargetMode="External" Id="Rc607a6eba99d4ee4" /><Relationship Type="http://schemas.openxmlformats.org/officeDocument/2006/relationships/hyperlink" Target="https://meteor.aihw.gov.au/content/431734" TargetMode="External" Id="R1c11faa31b0e423e" /><Relationship Type="http://schemas.openxmlformats.org/officeDocument/2006/relationships/hyperlink" Target="https://meteor.aihw.gov.au/RegistrationAuthority/12" TargetMode="External" Id="Rc45226f28a76475c" /></Relationships>
</file>

<file path=word/_rels/header1.xml.rels>&#65279;<?xml version="1.0" encoding="utf-8"?><Relationships xmlns="http://schemas.openxmlformats.org/package/2006/relationships"><Relationship Type="http://schemas.openxmlformats.org/officeDocument/2006/relationships/image" Target="/media/image.png" Id="Rd111e8e837f042ed" /></Relationships>
</file>