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358f38d9294c09" /></Relationships>
</file>

<file path=word/document.xml><?xml version="1.0" encoding="utf-8"?>
<w:document xmlns:r="http://schemas.openxmlformats.org/officeDocument/2006/relationships" xmlns:w="http://schemas.openxmlformats.org/wordprocessingml/2006/main">
  <w:body>
    <w:p>
      <w:pPr>
        <w:pStyle w:val="Title"/>
      </w:pPr>
      <w:r>
        <w:t>Address purpose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purpose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7506cd75364079">
              <w:r>
                <w:rPr>
                  <w:rStyle w:val="Hyperlink"/>
                  <w:color w:val="244061"/>
                </w:rPr>
                <w:t xml:space="preserve">Aged Care</w:t>
              </w:r>
            </w:hyperlink>
            <w:r>
              <w:rPr>
                <w:rStyle w:val="row-content"/>
                <w:color w:val="244061"/>
              </w:rPr>
              <w:t xml:space="preserve">, Standard 30/06/2023</w:t>
            </w:r>
          </w:p>
          <w:p>
            <w:pPr>
              <w:spacing w:before="0" w:after="0"/>
            </w:pPr>
            <w:hyperlink w:history="true" r:id="R5a8ed76650d6405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544b0c21cef446a">
              <w:r>
                <w:rPr>
                  <w:rStyle w:val="Hyperlink"/>
                  <w:color w:val="244061"/>
                </w:rPr>
                <w:t xml:space="preserve">Disability</w:t>
              </w:r>
            </w:hyperlink>
            <w:r>
              <w:rPr>
                <w:rStyle w:val="row-content"/>
                <w:color w:val="244061"/>
              </w:rPr>
              <w:t xml:space="preserve">, Standard 13/08/2015</w:t>
            </w:r>
          </w:p>
          <w:p>
            <w:pPr>
              <w:spacing w:before="0" w:after="0"/>
            </w:pPr>
            <w:hyperlink w:history="true" r:id="Rd40ba4aec8a645c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role or use of an address.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PR</w:t>
            </w:r>
          </w:p>
        </w:tc>
        <w:tc>
          <w:tcPr>
            <w:tcBorders>
              <w:top w:val="none" w:color="000000" w:sz="0"/>
              <w:left w:val="none" w:color="000000" w:sz="0"/>
              <w:bottom w:val="none" w:color="000000" w:sz="0"/>
              <w:right w:val="none" w:color="000000" w:sz="0"/>
            </w:tcBorders>
            <w:vAlign w:val="top"/>
          </w:tcPr>
          <w:p>
            <w:r>
              <w:t xml:space="preserve">Primary property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SEC</w:t>
            </w:r>
          </w:p>
        </w:tc>
        <w:tc>
          <w:tcPr>
            <w:tcBorders>
              <w:top w:val="none" w:color="000000" w:sz="0"/>
              <w:left w:val="none" w:color="000000" w:sz="0"/>
              <w:bottom w:val="none" w:color="000000" w:sz="0"/>
              <w:right w:val="none" w:color="000000" w:sz="0"/>
            </w:tcBorders>
            <w:vAlign w:val="top"/>
          </w:tcPr>
          <w:p>
            <w:r>
              <w:t xml:space="preserve">Secondary property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Residential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TEM</w:t>
            </w:r>
          </w:p>
        </w:tc>
        <w:tc>
          <w:tcPr>
            <w:tcBorders>
              <w:top w:val="none" w:color="000000" w:sz="0"/>
              <w:left w:val="none" w:color="000000" w:sz="0"/>
              <w:bottom w:val="none" w:color="000000" w:sz="0"/>
              <w:right w:val="none" w:color="000000" w:sz="0"/>
            </w:tcBorders>
            <w:vAlign w:val="top"/>
          </w:tcPr>
          <w:p>
            <w:r>
              <w:t xml:space="preserve">Temporary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BUS</w:t>
            </w:r>
          </w:p>
        </w:tc>
        <w:tc>
          <w:tcPr>
            <w:tcBorders>
              <w:top w:val="none" w:color="000000" w:sz="0"/>
              <w:left w:val="none" w:color="000000" w:sz="0"/>
              <w:bottom w:val="none" w:color="000000" w:sz="0"/>
              <w:right w:val="none" w:color="000000" w:sz="0"/>
            </w:tcBorders>
            <w:vAlign w:val="top"/>
          </w:tcPr>
          <w:p>
            <w:r>
              <w:t xml:space="preserve">Business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OVS</w:t>
            </w:r>
          </w:p>
        </w:tc>
        <w:tc>
          <w:tcPr>
            <w:tcBorders>
              <w:top w:val="none" w:color="000000" w:sz="0"/>
              <w:left w:val="none" w:color="000000" w:sz="0"/>
              <w:bottom w:val="none" w:color="000000" w:sz="0"/>
              <w:right w:val="none" w:color="000000" w:sz="0"/>
            </w:tcBorders>
            <w:vAlign w:val="top"/>
          </w:tcPr>
          <w:p>
            <w:r>
              <w:t xml:space="preserve">Address when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DEL</w:t>
            </w:r>
          </w:p>
        </w:tc>
        <w:tc>
          <w:tcPr>
            <w:tcBorders>
              <w:top w:val="none" w:color="000000" w:sz="0"/>
              <w:left w:val="none" w:color="000000" w:sz="0"/>
              <w:bottom w:val="none" w:color="000000" w:sz="0"/>
              <w:right w:val="none" w:color="000000" w:sz="0"/>
            </w:tcBorders>
            <w:vAlign w:val="top"/>
          </w:tcPr>
          <w:p>
            <w:r>
              <w:t xml:space="preserve">Delivery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POS</w:t>
            </w:r>
          </w:p>
        </w:tc>
        <w:tc>
          <w:tcPr>
            <w:tcBorders>
              <w:top w:val="none" w:color="000000" w:sz="0"/>
              <w:left w:val="none" w:color="000000" w:sz="0"/>
              <w:bottom w:val="none" w:color="000000" w:sz="0"/>
              <w:right w:val="none" w:color="000000" w:sz="0"/>
            </w:tcBorders>
            <w:vAlign w:val="top"/>
          </w:tcPr>
          <w:p>
            <w:r>
              <w:t xml:space="preserve">Postal/correspondence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   Primary property address</w:t>
            </w:r>
          </w:p>
          <w:p>
            <w:pPr>
              <w:spacing w:after="160"/>
            </w:pPr>
            <w:r>
              <w:rPr>
                <w:rStyle w:val="row-content-rich-text"/>
              </w:rPr>
              <w:t xml:space="preserve">The property address normally used by the client. (These addresses desirably should have been assigned by a Council).</w:t>
            </w:r>
          </w:p>
          <w:p>
            <w:pPr>
              <w:spacing w:after="160"/>
            </w:pPr>
            <w:r>
              <w:rPr>
                <w:rStyle w:val="row-content-rich-text"/>
              </w:rPr>
              <w:t xml:space="preserve">NOTE: Where this is the principal place of residence of the client the residential code should be used.</w:t>
            </w:r>
          </w:p>
          <w:p>
            <w:pPr>
              <w:spacing w:after="160"/>
            </w:pPr>
            <w:r>
              <w:rPr>
                <w:rStyle w:val="row-content-rich-text"/>
              </w:rPr>
              <w:t xml:space="preserve">SEC   Secondary property address</w:t>
            </w:r>
          </w:p>
          <w:p>
            <w:pPr>
              <w:spacing w:after="160"/>
            </w:pPr>
            <w:r>
              <w:rPr>
                <w:rStyle w:val="row-content-rich-text"/>
              </w:rPr>
              <w:t xml:space="preserve">The address of an additional property attached to the client.</w:t>
            </w:r>
          </w:p>
          <w:p>
            <w:pPr>
              <w:spacing w:after="160"/>
            </w:pPr>
            <w:r>
              <w:rPr>
                <w:rStyle w:val="row-content-rich-text"/>
              </w:rPr>
              <w:t xml:space="preserve">RES   Residential address</w:t>
            </w:r>
          </w:p>
          <w:p>
            <w:pPr>
              <w:spacing w:after="160"/>
            </w:pPr>
            <w:r>
              <w:rPr>
                <w:rStyle w:val="row-content-rich-text"/>
              </w:rPr>
              <w:t xml:space="preserve">The address of the principal place of residence for the client.</w:t>
            </w:r>
          </w:p>
          <w:p>
            <w:pPr>
              <w:spacing w:after="160"/>
            </w:pPr>
            <w:r>
              <w:rPr>
                <w:rStyle w:val="row-content-rich-text"/>
              </w:rPr>
              <w:t xml:space="preserve">TEM   Temporary accommodation</w:t>
            </w:r>
          </w:p>
          <w:p>
            <w:pPr>
              <w:spacing w:after="160"/>
            </w:pPr>
            <w:r>
              <w:rPr>
                <w:rStyle w:val="row-content-rich-text"/>
              </w:rPr>
              <w:t xml:space="preserve">The address where the client is resident for a temporary period.</w:t>
            </w:r>
          </w:p>
          <w:p>
            <w:pPr>
              <w:spacing w:after="160"/>
            </w:pPr>
            <w:r>
              <w:rPr>
                <w:rStyle w:val="row-content-rich-text"/>
              </w:rPr>
              <w:t xml:space="preserve">BUS   Business address</w:t>
            </w:r>
          </w:p>
          <w:p>
            <w:pPr>
              <w:spacing w:after="160"/>
            </w:pPr>
            <w:r>
              <w:rPr>
                <w:rStyle w:val="row-content-rich-text"/>
              </w:rPr>
              <w:t xml:space="preserve">The address of the principal place of business for the client.</w:t>
            </w:r>
          </w:p>
          <w:p>
            <w:pPr>
              <w:spacing w:after="160"/>
            </w:pPr>
            <w:r>
              <w:rPr>
                <w:rStyle w:val="row-content-rich-text"/>
              </w:rPr>
              <w:t xml:space="preserve">OVS   Address when overseas</w:t>
            </w:r>
          </w:p>
          <w:p>
            <w:pPr>
              <w:spacing w:after="160"/>
            </w:pPr>
            <w:r>
              <w:rPr>
                <w:rStyle w:val="row-content-rich-text"/>
              </w:rPr>
              <w:t xml:space="preserve">The address used by the client when overseas.</w:t>
            </w:r>
          </w:p>
          <w:p>
            <w:pPr>
              <w:spacing w:after="160"/>
            </w:pPr>
            <w:r>
              <w:rPr>
                <w:rStyle w:val="row-content-rich-text"/>
              </w:rPr>
              <w:t xml:space="preserve">DEL   Delivery address</w:t>
            </w:r>
          </w:p>
          <w:p>
            <w:pPr>
              <w:spacing w:after="160"/>
            </w:pPr>
            <w:r>
              <w:rPr>
                <w:rStyle w:val="row-content-rich-text"/>
              </w:rPr>
              <w:t xml:space="preserve">The address used for goods delivery purposes.</w:t>
            </w:r>
          </w:p>
          <w:p>
            <w:pPr>
              <w:spacing w:after="160"/>
            </w:pPr>
            <w:r>
              <w:rPr>
                <w:rStyle w:val="row-content-rich-text"/>
              </w:rPr>
              <w:t xml:space="preserve">POS   Postal/correspondence address</w:t>
            </w:r>
          </w:p>
          <w:p>
            <w:pPr>
              <w:spacing w:after="160"/>
            </w:pPr>
            <w:r>
              <w:rPr>
                <w:rStyle w:val="row-content-rich-text"/>
              </w:rPr>
              <w:t xml:space="preserve">The address used by the client for receipt of correspondence.</w:t>
            </w:r>
          </w:p>
          <w:p>
            <w:pPr>
              <w:spacing w:after="160"/>
            </w:pPr>
            <w:r>
              <w:rPr>
                <w:rStyle w:val="row-content-rich-text"/>
              </w:rPr>
              <w:t xml:space="preserve">OTH   Other address</w:t>
            </w:r>
          </w:p>
          <w:p>
            <w:pPr>
              <w:spacing w:after="160"/>
            </w:pPr>
            <w:r>
              <w:rPr>
                <w:rStyle w:val="row-content-rich-text"/>
              </w:rPr>
              <w:t xml:space="preserve">Any other purpose not listed above.</w:t>
            </w:r>
          </w:p>
          <w:p>
            <w:pPr>
              <w:spacing w:after="160"/>
            </w:pPr>
            <w:r>
              <w:rPr>
                <w:rStyle w:val="row-content-rich-text"/>
              </w:rPr>
              <w:t xml:space="preserve">UNK   Not stated/unknown</w:t>
            </w:r>
          </w:p>
          <w:p>
            <w:pPr/>
            <w:r>
              <w:rPr>
                <w:rStyle w:val="row-content-rich-text"/>
              </w:rPr>
              <w:t xml:space="preserve">To be used in instances where the address purpose is not stated or unknown. A null entry should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6f90ae355d4ad1">
              <w:r>
                <w:rPr>
                  <w:rStyle w:val="Hyperlink"/>
                </w:rPr>
                <w:t xml:space="preserve">Address type code N</w:t>
              </w:r>
            </w:hyperlink>
          </w:p>
          <w:p>
            <w:pPr>
              <w:spacing w:before="0" w:after="0"/>
            </w:pPr>
            <w:r>
              <w:rPr>
                <w:rStyle w:val="row-content"/>
                <w:color w:val="244061"/>
              </w:rPr>
              <w:t xml:space="preserve">       </w:t>
            </w:r>
            <w:hyperlink w:history="true" r:id="R98497cd11e794f2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62b96627a3f4565">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a4445b4eb96b48a7">
              <w:r>
                <w:rPr>
                  <w:rStyle w:val="Hyperlink"/>
                </w:rPr>
                <w:t xml:space="preserve">Organisation address type code N</w:t>
              </w:r>
            </w:hyperlink>
          </w:p>
          <w:p>
            <w:pPr>
              <w:spacing w:before="0" w:after="0"/>
            </w:pPr>
            <w:r>
              <w:rPr>
                <w:rStyle w:val="row-content"/>
                <w:color w:val="244061"/>
              </w:rPr>
              <w:t xml:space="preserve">       </w:t>
            </w:r>
            <w:hyperlink w:history="true" r:id="R71528eab5cb9459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de1cf38b8dc46c4">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8d91b7f20ec4f2b">
              <w:r>
                <w:rPr>
                  <w:rStyle w:val="Hyperlink"/>
                </w:rPr>
                <w:t xml:space="preserve">Address—purpose of address, code AA[A]</w:t>
              </w:r>
            </w:hyperlink>
          </w:p>
          <w:p>
            <w:pPr>
              <w:spacing w:before="0" w:after="0"/>
            </w:pPr>
            <w:r>
              <w:rPr>
                <w:rStyle w:val="row-content"/>
                <w:color w:val="244061"/>
              </w:rPr>
              <w:t xml:space="preserve">       </w:t>
            </w:r>
            <w:hyperlink w:history="true" r:id="Rf83f1930ffdf46d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b643347223b49f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1182f5695bb4d2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ead552033124b52">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5ea07227654d49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428903</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54228ff82448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a07227654d4989" /><Relationship Type="http://schemas.openxmlformats.org/officeDocument/2006/relationships/header" Target="/word/header1.xml" Id="R592172931d8446b5" /><Relationship Type="http://schemas.openxmlformats.org/officeDocument/2006/relationships/settings" Target="/word/settings.xml" Id="R4ead6ce97cd84cf9" /><Relationship Type="http://schemas.openxmlformats.org/officeDocument/2006/relationships/styles" Target="/word/styles.xml" Id="Rc98dfab9e54f4b38" /><Relationship Type="http://schemas.openxmlformats.org/officeDocument/2006/relationships/hyperlink" Target="https://meteor.aihw.gov.au/RegistrationAuthority/19" TargetMode="External" Id="Rd57506cd75364079" /><Relationship Type="http://schemas.openxmlformats.org/officeDocument/2006/relationships/hyperlink" Target="https://meteor.aihw.gov.au/RegistrationAuthority/1" TargetMode="External" Id="R5a8ed76650d64050" /><Relationship Type="http://schemas.openxmlformats.org/officeDocument/2006/relationships/hyperlink" Target="https://meteor.aihw.gov.au/RegistrationAuthority/16" TargetMode="External" Id="Rf544b0c21cef446a" /><Relationship Type="http://schemas.openxmlformats.org/officeDocument/2006/relationships/hyperlink" Target="https://meteor.aihw.gov.au/RegistrationAuthority/12" TargetMode="External" Id="Rd40ba4aec8a645c2" /><Relationship Type="http://schemas.openxmlformats.org/officeDocument/2006/relationships/hyperlink" Target="https://meteor.aihw.gov.au/content/286642" TargetMode="External" Id="R4e6f90ae355d4ad1" /><Relationship Type="http://schemas.openxmlformats.org/officeDocument/2006/relationships/hyperlink" Target="https://meteor.aihw.gov.au/RegistrationAuthority/1" TargetMode="External" Id="R98497cd11e794f27" /><Relationship Type="http://schemas.openxmlformats.org/officeDocument/2006/relationships/hyperlink" Target="https://meteor.aihw.gov.au/RegistrationAuthority/12" TargetMode="External" Id="R762b96627a3f4565" /><Relationship Type="http://schemas.openxmlformats.org/officeDocument/2006/relationships/hyperlink" Target="https://meteor.aihw.gov.au/content/286754" TargetMode="External" Id="Ra4445b4eb96b48a7" /><Relationship Type="http://schemas.openxmlformats.org/officeDocument/2006/relationships/hyperlink" Target="https://meteor.aihw.gov.au/RegistrationAuthority/1" TargetMode="External" Id="R71528eab5cb94593" /><Relationship Type="http://schemas.openxmlformats.org/officeDocument/2006/relationships/hyperlink" Target="https://meteor.aihw.gov.au/RegistrationAuthority/12" TargetMode="External" Id="Rfde1cf38b8dc46c4" /><Relationship Type="http://schemas.openxmlformats.org/officeDocument/2006/relationships/hyperlink" Target="https://meteor.aihw.gov.au/content/428932" TargetMode="External" Id="R98d91b7f20ec4f2b" /><Relationship Type="http://schemas.openxmlformats.org/officeDocument/2006/relationships/hyperlink" Target="https://meteor.aihw.gov.au/RegistrationAuthority/19" TargetMode="External" Id="Rf83f1930ffdf46dd" /><Relationship Type="http://schemas.openxmlformats.org/officeDocument/2006/relationships/hyperlink" Target="https://meteor.aihw.gov.au/RegistrationAuthority/1" TargetMode="External" Id="Rcb643347223b49fe" /><Relationship Type="http://schemas.openxmlformats.org/officeDocument/2006/relationships/hyperlink" Target="https://meteor.aihw.gov.au/RegistrationAuthority/16" TargetMode="External" Id="R91182f5695bb4d2b" /><Relationship Type="http://schemas.openxmlformats.org/officeDocument/2006/relationships/hyperlink" Target="https://meteor.aihw.gov.au/RegistrationAuthority/12" TargetMode="External" Id="R1ead552033124b52" /></Relationships>
</file>

<file path=word/_rels/header1.xml.rels>&#65279;<?xml version="1.0" encoding="utf-8"?><Relationships xmlns="http://schemas.openxmlformats.org/package/2006/relationships"><Relationship Type="http://schemas.openxmlformats.org/officeDocument/2006/relationships/image" Target="/media/image.png" Id="R5854228ff82448fd" /></Relationships>
</file>