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f4add6d39d4325" /></Relationships>
</file>

<file path=word/document.xml><?xml version="1.0" encoding="utf-8"?>
<w:document xmlns:r="http://schemas.openxmlformats.org/officeDocument/2006/relationships" xmlns:w="http://schemas.openxmlformats.org/wordprocessingml/2006/main">
  <w:body>
    <w:p>
      <w:pPr>
        <w:pStyle w:val="Title"/>
      </w:pPr>
      <w:r>
        <w:t>Person—unintentional weight loss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Person—unintentional weight loss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9776db698442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experienced unintentional weight loss of greater than 10% in the previous six months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d329958e2c4e8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ad7c4151d504ed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175d3ddb5df40d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ae63092d504b1e">
              <w:r>
                <w:rPr>
                  <w:rStyle w:val="Hyperlink"/>
                </w:rPr>
                <w:t xml:space="preserve">Unintentional weight loss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experienced unintentional weight loss of greater than 10% in the previous six months.</w:t>
            </w:r>
          </w:p>
          <w:p>
            <w:pPr/>
            <w:r>
              <w:rPr>
                <w:rStyle w:val="row-content-rich-text"/>
              </w:rPr>
              <w:t xml:space="preserve">Weight loss is a reduction of the total body mass, due to a mean loss of fluid, body fat or adipose tissue and/or lean mass. It can occur unintentionally due to an underlying disease such as cancer. Patients with medical causes of weight loss usually have signs or symptoms that suggest involvement of a particular organ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738e2be2804e31">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Fauci AS et al (Editors) 2008. Harrison's Principles of Internal Medicine, 17th edition, New York: McGraw-Hill Medical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42b5d3172e486d">
              <w:r>
                <w:rPr>
                  <w:rStyle w:val="Hyperlink"/>
                </w:rPr>
                <w:t xml:space="preserve">Person—unintentional weight loss indicator, yes/no/unknown code N</w:t>
              </w:r>
            </w:hyperlink>
          </w:p>
          <w:p>
            <w:pPr>
              <w:pStyle w:val="registration-status"/>
              <w:spacing w:before="0" w:after="0"/>
            </w:pPr>
            <w:hyperlink w:history="true" r:id="Re71e2a1150a34fb6">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2fd12b29fcef41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bfebb373042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d12b29fcef4173" /><Relationship Type="http://schemas.openxmlformats.org/officeDocument/2006/relationships/header" Target="/word/header1.xml" Id="Re48b4c8f9ea04e99" /><Relationship Type="http://schemas.openxmlformats.org/officeDocument/2006/relationships/settings" Target="/word/settings.xml" Id="Rfe23c4ff51bd4276" /><Relationship Type="http://schemas.openxmlformats.org/officeDocument/2006/relationships/styles" Target="/word/styles.xml" Id="R6148b10d56754d0c" /><Relationship Type="http://schemas.openxmlformats.org/officeDocument/2006/relationships/hyperlink" Target="https://meteor.aihw.gov.au/RegistrationAuthority/12" TargetMode="External" Id="R7d29776db698442b" /><Relationship Type="http://schemas.openxmlformats.org/officeDocument/2006/relationships/hyperlink" Target="https://meteor.aihw.gov.au/content/268955" TargetMode="External" Id="R4fd329958e2c4e84" /><Relationship Type="http://schemas.openxmlformats.org/officeDocument/2006/relationships/hyperlink" Target="https://www.ag.gov.au/Publications/Pages/AustralianGovernmentGuidelinesontheRecognitionofSexandGender.aspx" TargetMode="External" Id="Raad7c4151d504ed9" /><Relationship Type="http://schemas.openxmlformats.org/officeDocument/2006/relationships/hyperlink" Target="http://abs.gov.au/AUSSTATS/abs@.nsf/Lookup/1200.0.55.012Main+Features12016?OpenDocument" TargetMode="External" Id="R7175d3ddb5df40d1" /><Relationship Type="http://schemas.openxmlformats.org/officeDocument/2006/relationships/hyperlink" Target="https://meteor.aihw.gov.au/content/428806" TargetMode="External" Id="Rf2ae63092d504b1e" /><Relationship Type="http://schemas.openxmlformats.org/officeDocument/2006/relationships/hyperlink" Target="https://meteor.aihw.gov.au/content/525483" TargetMode="External" Id="Ref738e2be2804e31" /><Relationship Type="http://schemas.openxmlformats.org/officeDocument/2006/relationships/hyperlink" Target="https://meteor.aihw.gov.au/content/428841" TargetMode="External" Id="Rf642b5d3172e486d" /><Relationship Type="http://schemas.openxmlformats.org/officeDocument/2006/relationships/hyperlink" Target="https://meteor.aihw.gov.au/RegistrationAuthority/12" TargetMode="External" Id="Re71e2a1150a34fb6" /></Relationships>
</file>

<file path=word/_rels/header1.xml.rels>&#65279;<?xml version="1.0" encoding="utf-8"?><Relationships xmlns="http://schemas.openxmlformats.org/package/2006/relationships"><Relationship Type="http://schemas.openxmlformats.org/officeDocument/2006/relationships/image" Target="/media/image.png" Id="R82abfebb373042d1" /></Relationships>
</file>