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d3cce6f72a458f" /></Relationships>
</file>

<file path=word/document.xml><?xml version="1.0" encoding="utf-8"?>
<w:document xmlns:r="http://schemas.openxmlformats.org/officeDocument/2006/relationships" xmlns:w="http://schemas.openxmlformats.org/wordprocessingml/2006/main">
  <w:body>
    <w:p>
      <w:pPr>
        <w:pStyle w:val="Title"/>
      </w:pPr>
      <w:r>
        <w:t>National Disability Agreement: a(1)-Labour force participation rate for people with disability aged 15-64 years,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a(1)-Labour force participation rate for people with disability aged 15-64 years,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Labour force participation rate for people with disability aged 15-64 years,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e0b79027c340f3">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persons with disability aged 15-64 years who are in the labour force (employed and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Employment increases opportunity for a person to participate in a range of life areas, to contribute economically and to exercise individual choice. Income (and employment) is a predictor of health and wellbeing.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f8f9d724d5c4dc5">
              <w:r>
                <w:rPr>
                  <w:rStyle w:val="Hyperlink"/>
                </w:rPr>
                <w:t xml:space="preserve">National Disability Agreement (2011)</w:t>
              </w:r>
            </w:hyperlink>
          </w:p>
          <w:p>
            <w:pPr>
              <w:pStyle w:val="registration-status"/>
              <w:spacing w:before="0" w:after="0"/>
            </w:pPr>
            <w:hyperlink w:history="true" r:id="Rda74f4d6b3874956">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b4dbf357e684e48">
              <w:r>
                <w:rPr>
                  <w:rStyle w:val="Hyperlink"/>
                </w:rPr>
                <w:t xml:space="preserve">People with disability achieve economic participation and social inclusion</w:t>
              </w:r>
            </w:hyperlink>
          </w:p>
          <w:p>
            <w:pPr>
              <w:pStyle w:val="registration-status"/>
              <w:spacing w:before="0" w:after="0"/>
            </w:pPr>
            <w:hyperlink w:history="true" r:id="Rb31aa4e383e6465b">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f27277250d274497">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in the labour force (employed or unemployed) divided by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r>
              <w:rPr>
                <w:rStyle w:val="row-content-rich-text"/>
              </w:rPr>
              <w:t xml:space="preserve">where R = number of persons with disability aged 15-64 years who are in the labour force and N =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8416775478964338">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'Dwelling type' to be created. 'Dwelling type' to exclude Cared Accommodation.</w:t>
            </w:r>
          </w:p>
          <w:p>
            <w:r>
              <w:rPr>
                <w:rStyle w:val="row-content"/>
                <w:b/>
              </w:rPr>
              <w:t xml:space="preserve">Data Source</w:t>
            </w:r>
          </w:p>
          <w:p>
            <w:hyperlink w:history="true" r:id="R2e5310a628314a15">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37f0479ab1bc4e0a">
              <w:r>
                <w:rPr>
                  <w:rStyle w:val="Hyperlink"/>
                </w:rPr>
                <w:t xml:space="preserve">Person—labour force status, code N</w:t>
              </w:r>
            </w:hyperlink>
          </w:p>
          <w:p>
            <w:r>
              <w:rPr>
                <w:rStyle w:val="row-content"/>
                <w:b/>
              </w:rPr>
              <w:t xml:space="preserve">Data Source</w:t>
            </w:r>
          </w:p>
          <w:p>
            <w:hyperlink w:history="true" r:id="Rff66cae56e0a408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bc7c542ea15940cc">
              <w:r>
                <w:rPr>
                  <w:rStyle w:val="Hyperlink"/>
                </w:rPr>
                <w:t xml:space="preserve">Person—age, total years N[NN]</w:t>
              </w:r>
            </w:hyperlink>
          </w:p>
          <w:p>
            <w:r>
              <w:rPr>
                <w:rStyle w:val="row-content"/>
                <w:b/>
              </w:rPr>
              <w:t xml:space="preserve">Data Source</w:t>
            </w:r>
          </w:p>
          <w:p>
            <w:hyperlink w:history="true" r:id="Rec625969e6284d8b">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ad70c7fb6f844b1">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54547eb7b60445d4">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'Dwelling' to be created.</w:t>
            </w:r>
          </w:p>
          <w:p>
            <w:r>
              <w:rPr>
                <w:rStyle w:val="row-content"/>
                <w:b/>
              </w:rPr>
              <w:t xml:space="preserve">Data Source</w:t>
            </w:r>
          </w:p>
          <w:p>
            <w:hyperlink w:history="true" r:id="R09ee5f8e841a4e6c">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84373300ce1e4e89">
              <w:r>
                <w:rPr>
                  <w:rStyle w:val="Hyperlink"/>
                </w:rPr>
                <w:t xml:space="preserve">Person—age, total years N[NN]</w:t>
              </w:r>
            </w:hyperlink>
          </w:p>
          <w:p>
            <w:r>
              <w:rPr>
                <w:rStyle w:val="row-content"/>
                <w:b/>
              </w:rPr>
              <w:t xml:space="preserve">Data Source</w:t>
            </w:r>
          </w:p>
          <w:p>
            <w:hyperlink w:history="true" r:id="R9f1473120c634b90">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state/territory</w:t>
            </w:r>
          </w:p>
          <w:p>
            <w:pPr>
              <w:spacing w:after="160"/>
            </w:pPr>
            <w:r>
              <w:rPr>
                <w:rStyle w:val="row-content-rich-text"/>
              </w:rPr>
              <w:t xml:space="preserve">- Disability status (has profound or severe disability, other disability or restrictive long term health condition, total with disability, has no disability, total)</w:t>
            </w:r>
          </w:p>
          <w:p>
            <w:pPr>
              <w:spacing w:after="160"/>
            </w:pPr>
            <w:r>
              <w:rPr>
                <w:rStyle w:val="row-content-rich-text"/>
              </w:rPr>
              <w:t xml:space="preserve">All with reported disability 15–64 years by state/territory</w:t>
            </w:r>
          </w:p>
          <w:p>
            <w:pPr>
              <w:spacing w:after="160"/>
            </w:pPr>
            <w:r>
              <w:rPr>
                <w:rStyle w:val="row-content-rich-text"/>
              </w:rPr>
              <w:t xml:space="preserve">- Sex (male, female, persons)</w:t>
            </w:r>
          </w:p>
          <w:p>
            <w:pPr>
              <w:spacing w:after="160"/>
            </w:pPr>
            <w:r>
              <w:rPr>
                <w:rStyle w:val="row-content-rich-text"/>
              </w:rPr>
              <w:t xml:space="preserve">- Age group (15–34, 35–44,45–54, 55–64, total 15–64)</w:t>
            </w:r>
          </w:p>
          <w:p>
            <w:pPr>
              <w:spacing w:after="160"/>
            </w:pPr>
            <w:r>
              <w:rPr>
                <w:rStyle w:val="row-content-rich-text"/>
              </w:rPr>
              <w:t xml:space="preserve">- Remoteness Area (Major Cities, Inner Regional, Outer regional/remote, total)</w:t>
            </w:r>
          </w:p>
          <w:p>
            <w:pPr>
              <w:spacing w:after="160"/>
            </w:pPr>
            <w:r>
              <w:rPr>
                <w:rStyle w:val="row-content-rich-text"/>
              </w:rPr>
              <w:t xml:space="preserve">- Country of birth (Australia, other English speaking countries, all English speaking countries, non-English speaking countries, total (including inadequately described))</w:t>
            </w:r>
          </w:p>
          <w:p>
            <w:pPr>
              <w:spacing w:after="160"/>
            </w:pPr>
            <w:r>
              <w:rPr>
                <w:rStyle w:val="row-content-rich-text"/>
              </w:rPr>
              <w:t xml:space="preserve">- English proficiency (no detail provided)</w:t>
            </w:r>
          </w:p>
          <w:p>
            <w:pPr>
              <w:spacing w:after="160"/>
            </w:pPr>
            <w:r>
              <w:rPr>
                <w:rStyle w:val="row-content-rich-text"/>
              </w:rPr>
              <w:t xml:space="preserve">- Sex by age group (15-34, 35-54, 55-64)</w:t>
            </w:r>
          </w:p>
          <w:p>
            <w:pPr>
              <w:spacing w:after="160"/>
            </w:pPr>
            <w:r>
              <w:rPr>
                <w:rStyle w:val="row-content-rich-text"/>
              </w:rPr>
              <w:t xml:space="preserve">Note: No new data available for the following (not included in indicator descriptions or sources)</w:t>
            </w:r>
          </w:p>
          <w:p>
            <w:pPr>
              <w:spacing w:after="160"/>
            </w:pPr>
            <w:r>
              <w:rPr>
                <w:rStyle w:val="row-content-rich-text"/>
              </w:rPr>
              <w:t xml:space="preserve">Indigenous people by state/territory</w:t>
            </w:r>
          </w:p>
          <w:p>
            <w:pPr>
              <w:spacing w:after="160"/>
            </w:pPr>
            <w:r>
              <w:rPr>
                <w:rStyle w:val="row-content-rich-text"/>
              </w:rPr>
              <w:t xml:space="preserve">- Disability status (has profound or severe disability, other disability or restrictive long term health condition, total with disability, has no disability, total)</w:t>
            </w:r>
          </w:p>
          <w:p>
            <w:pPr>
              <w:spacing w:after="160"/>
            </w:pPr>
            <w:r>
              <w:rPr>
                <w:rStyle w:val="row-content-rich-text"/>
              </w:rPr>
              <w:t xml:space="preserve">Indigenous people with disability by state/territory</w:t>
            </w:r>
          </w:p>
          <w:p>
            <w:pPr>
              <w:spacing w:after="160"/>
            </w:pPr>
            <w:r>
              <w:rPr>
                <w:rStyle w:val="row-content-rich-text"/>
              </w:rPr>
              <w:t xml:space="preserve">- Sex (male, female, persons)</w:t>
            </w:r>
          </w:p>
          <w:p>
            <w:pPr>
              <w:spacing w:after="160"/>
            </w:pPr>
            <w:r>
              <w:rPr>
                <w:rStyle w:val="row-content-rich-text"/>
              </w:rPr>
              <w:t xml:space="preserve">- Age group (15–24, 25–34, 35–44,45–54, 55–64, total 15–64)</w:t>
            </w:r>
          </w:p>
          <w:p>
            <w:pPr/>
            <w:r>
              <w:rPr>
                <w:rStyle w:val="row-content-rich-text"/>
              </w:rPr>
              <w:t xml:space="preserve">- Remoteness Area (Major Cities, Inner Regional, Outer regional, total non-remote, Remote, Very remote, Total remote,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df56d13a3db646c7">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'English proficiency' to be created</w:t>
            </w:r>
          </w:p>
          <w:p>
            <w:r>
              <w:rPr>
                <w:rStyle w:val="row-content"/>
                <w:b/>
              </w:rPr>
              <w:t xml:space="preserve">Data Source</w:t>
            </w:r>
          </w:p>
          <w:p>
            <w:hyperlink w:history="true" r:id="Rba936370ff014ff7">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'Remoteness' to be created. </w:t>
            </w:r>
          </w:p>
          <w:p>
            <w:r>
              <w:rPr>
                <w:rStyle w:val="row-content"/>
                <w:b/>
              </w:rPr>
              <w:t xml:space="preserve">Data Source</w:t>
            </w:r>
          </w:p>
          <w:p>
            <w:hyperlink w:history="true" r:id="R63450a54cdf84be7">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d3edbb7fa7cd43bc">
              <w:r>
                <w:rPr>
                  <w:rStyle w:val="Hyperlink"/>
                </w:rPr>
                <w:t xml:space="preserve">Person—Australian state/territory identifier, code N</w:t>
              </w:r>
            </w:hyperlink>
          </w:p>
          <w:p>
            <w:r>
              <w:rPr>
                <w:rStyle w:val="row-content"/>
                <w:b/>
              </w:rPr>
              <w:t xml:space="preserve">Data Source</w:t>
            </w:r>
          </w:p>
          <w:p>
            <w:hyperlink w:history="true" r:id="Rbce6e759ceda474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3278b45960604035">
              <w:r>
                <w:rPr>
                  <w:rStyle w:val="Hyperlink"/>
                </w:rPr>
                <w:t xml:space="preserve">Person—sex, code N</w:t>
              </w:r>
            </w:hyperlink>
          </w:p>
          <w:p>
            <w:r>
              <w:rPr>
                <w:rStyle w:val="row-content"/>
                <w:b/>
              </w:rPr>
              <w:t xml:space="preserve">Data Source</w:t>
            </w:r>
          </w:p>
          <w:p>
            <w:hyperlink w:history="true" r:id="Rd2cf0dc7f566449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beec5c7f02f64285">
              <w:r>
                <w:rPr>
                  <w:rStyle w:val="Hyperlink"/>
                </w:rPr>
                <w:t xml:space="preserve">Person—age, total years N[NN]</w:t>
              </w:r>
            </w:hyperlink>
          </w:p>
          <w:p>
            <w:r>
              <w:rPr>
                <w:rStyle w:val="row-content"/>
                <w:b/>
              </w:rPr>
              <w:t xml:space="preserve">Data Source</w:t>
            </w:r>
          </w:p>
          <w:p>
            <w:hyperlink w:history="true" r:id="R8b808cc823104b50">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a263186a5213446a">
              <w:r>
                <w:rPr>
                  <w:rStyle w:val="Hyperlink"/>
                </w:rPr>
                <w:t xml:space="preserve">Person—country of birth, code (SACC 2008) NNNN</w:t>
              </w:r>
            </w:hyperlink>
          </w:p>
          <w:p>
            <w:r>
              <w:rPr>
                <w:rStyle w:val="row-content"/>
                <w:b/>
              </w:rPr>
              <w:t xml:space="preserve">Data Source</w:t>
            </w:r>
          </w:p>
          <w:p>
            <w:hyperlink w:history="true" r:id="R9342893f47884fa6">
              <w:r>
                <w:rPr>
                  <w:rStyle w:val="Hyperlink"/>
                </w:rPr>
                <w:t xml:space="preserve">ABS Survey of Disability, Ageing and Carers (SDAC), 2009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8a84c77a36c44b5">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Data Source Numerator:</w:t>
            </w:r>
          </w:p>
          <w:p>
            <w:pPr>
              <w:spacing w:after="160"/>
            </w:pPr>
            <w:r>
              <w:rPr>
                <w:rStyle w:val="row-content-rich-text"/>
              </w:rPr>
              <w:t xml:space="preserve">(a.1): 2010 report: ABS Survey of Disability, Ageing and Carers (SDAC),2003</w:t>
            </w:r>
          </w:p>
          <w:p>
            <w:pPr>
              <w:spacing w:after="160"/>
            </w:pPr>
            <w:r>
              <w:rPr>
                <w:rStyle w:val="row-content-rich-text"/>
              </w:rPr>
              <w:t xml:space="preserve">2011 report: ABS Survey of Disability, Ageing and Carers (SDAC), 2009</w:t>
            </w:r>
          </w:p>
          <w:p>
            <w:pPr>
              <w:spacing w:after="160"/>
            </w:pPr>
            <w:r>
              <w:rPr>
                <w:rStyle w:val="row-content-rich-text"/>
              </w:rPr>
              <w:t xml:space="preserve">2012 report: Monthly Population Survey Disability Topic</w:t>
            </w:r>
          </w:p>
          <w:p>
            <w:pPr>
              <w:spacing w:after="160"/>
            </w:pPr>
            <w:r>
              <w:rPr>
                <w:rStyle w:val="row-content-rich-text"/>
              </w:rPr>
              <w:t xml:space="preserve">(Indigenous): NATSISS, 2008.</w:t>
            </w:r>
          </w:p>
          <w:p>
            <w:pPr>
              <w:spacing w:after="160"/>
            </w:pPr>
            <w:r>
              <w:rPr>
                <w:rStyle w:val="row-content-rich-text"/>
                <w:b/>
              </w:rPr>
              <w:t xml:space="preserve">Data Source Demominator:</w:t>
            </w:r>
          </w:p>
          <w:p>
            <w:pPr>
              <w:spacing w:after="160"/>
            </w:pPr>
            <w:r>
              <w:rPr>
                <w:rStyle w:val="row-content-rich-text"/>
              </w:rPr>
              <w:t xml:space="preserve">(a.1): 2010 report: SDAC, 2003</w:t>
            </w:r>
          </w:p>
          <w:p>
            <w:pPr>
              <w:spacing w:after="160"/>
            </w:pPr>
            <w:r>
              <w:rPr>
                <w:rStyle w:val="row-content-rich-text"/>
              </w:rPr>
              <w:t xml:space="preserve">2011 report: SDAC, 2009</w:t>
            </w:r>
          </w:p>
          <w:p>
            <w:pPr>
              <w:spacing w:after="160"/>
            </w:pPr>
            <w:r>
              <w:rPr>
                <w:rStyle w:val="row-content-rich-text"/>
              </w:rPr>
              <w:t xml:space="preserve">2012 report: Monthly Population Survey Disability Topic</w:t>
            </w:r>
          </w:p>
          <w:p>
            <w:pPr/>
            <w:r>
              <w:rPr>
                <w:rStyle w:val="row-content-rich-text"/>
              </w:rPr>
              <w:t xml:space="preserve">(Indigenous):NATSISS,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NDA benchmark - Performance benchmark (a) An increase in the proportion of people with</w:t>
            </w:r>
          </w:p>
          <w:p>
            <w:pPr/>
            <w:r>
              <w:rPr>
                <w:rStyle w:val="row-content-rich-text"/>
              </w:rPr>
              <w:t xml:space="preserve">disability in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development of biennial MPS Disability Topic, due to start in 2011. This survey is intended to replace SDAC as the data source for the numerator and denominator.</w:t>
            </w:r>
          </w:p>
          <w:p>
            <w:pPr>
              <w:spacing w:after="160"/>
            </w:pPr>
            <w:r>
              <w:rPr>
                <w:rStyle w:val="row-content-rich-text"/>
              </w:rPr>
              <w:t xml:space="preserve">The ABS has limited NPP funding available to add a Disability Topic to the MPS for the purpose of collecting data for the NDA performance indicators. Funding is available for two cycles of the survey, which are expected to be run in the first half of 2011 and 2013. This is a household survey. Data will be available six months after the survey; therefore data from the 2011 survey are expected to be ready for reporting in November (for the third CRC report), after being run in April each year.</w:t>
            </w:r>
          </w:p>
          <w:p>
            <w:pPr/>
            <w:r>
              <w:rPr>
                <w:rStyle w:val="row-content-rich-text"/>
              </w:rPr>
              <w:t xml:space="preserve">As data from the planned Disability Topic would not be available until the third CRC report (data provided in November 2011, for reporting in March 2012), data from the SDAC will may be used for reporting in the interim.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SDAC does not collect labour force participation information for persons in cared accommodation. Data are available for private dwelling and non-cared accommodation special dwellings only.</w:t>
            </w:r>
          </w:p>
          <w:p>
            <w:pPr>
              <w:spacing w:after="160"/>
            </w:pPr>
            <w:r>
              <w:rPr>
                <w:rStyle w:val="row-content-rich-text"/>
              </w:rPr>
              <w:t xml:space="preserve">2011 report</w:t>
            </w:r>
          </w:p>
          <w:p>
            <w:pPr>
              <w:spacing w:after="160"/>
            </w:pPr>
            <w:r>
              <w:rPr>
                <w:rStyle w:val="row-content-rich-text"/>
              </w:rPr>
              <w:t xml:space="preserve">- 2009 SDAC is the latest available source for data about the labour force participation rate of people with disability.</w:t>
            </w:r>
          </w:p>
          <w:p>
            <w:pPr>
              <w:spacing w:after="160"/>
            </w:pPr>
            <w:r>
              <w:rPr>
                <w:rStyle w:val="row-content-rich-text"/>
              </w:rPr>
              <w:t xml:space="preserve">- 2009 SDAC does not provide this data for the Indigenous population, therefore Indigenous data needs to be taken from a different source (e.g. NATSISS 2008).</w:t>
            </w:r>
          </w:p>
          <w:p>
            <w:pPr>
              <w:spacing w:after="160"/>
            </w:pPr>
            <w:r>
              <w:rPr>
                <w:rStyle w:val="row-content-rich-text"/>
              </w:rPr>
              <w:t xml:space="preserve">- The NATSISS uses an abbreviated form of the Disability Module, which is less detailed than the SDAC.</w:t>
            </w:r>
          </w:p>
          <w:p>
            <w:pPr/>
            <w:r>
              <w:rPr>
                <w:rStyle w:val="row-content-rich-text"/>
              </w:rPr>
              <w:t xml:space="preserve">- 'Not disabled' is a category in the 'Disability status' variable, so data comparable the disabled and non-disabled populations are available in the disaggregations listed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41080aab9d44b4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4284d172e14bc4">
              <w:r>
                <w:rPr>
                  <w:rStyle w:val="Hyperlink"/>
                </w:rPr>
                <w:t xml:space="preserve">National Disability Agreement: a-Labour force participation rate for people with disability aged 15-64 years, 2010</w:t>
              </w:r>
            </w:hyperlink>
          </w:p>
          <w:p>
            <w:pPr>
              <w:pStyle w:val="registration-status"/>
              <w:spacing w:before="0" w:after="0"/>
            </w:pPr>
            <w:hyperlink w:history="true" r:id="R7aa37b60e9fd4515">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f3c83fdf379e4e99">
              <w:r>
                <w:rPr>
                  <w:rStyle w:val="Hyperlink"/>
                </w:rPr>
                <w:t xml:space="preserve">National Disability Agreement: a(1)-Labour force participation rate for people with disability aged 15-64 years, 2012</w:t>
              </w:r>
            </w:hyperlink>
          </w:p>
          <w:p>
            <w:pPr>
              <w:pStyle w:val="registration-status"/>
              <w:spacing w:before="0" w:after="0"/>
            </w:pPr>
            <w:hyperlink w:history="true" r:id="R7ffc1daf3c7d4ac8">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587fa6600dec41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428727</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94a8f1aaec4c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7fa6600dec4118" /><Relationship Type="http://schemas.openxmlformats.org/officeDocument/2006/relationships/header" Target="/word/header1.xml" Id="R62f5e95da4e6437b" /><Relationship Type="http://schemas.openxmlformats.org/officeDocument/2006/relationships/settings" Target="/word/settings.xml" Id="R344ca1d1136b4875" /><Relationship Type="http://schemas.openxmlformats.org/officeDocument/2006/relationships/styles" Target="/word/styles.xml" Id="R19b10f28b854425c" /><Relationship Type="http://schemas.openxmlformats.org/officeDocument/2006/relationships/hyperlink" Target="https://meteor.aihw.gov.au/RegistrationAuthority/1" TargetMode="External" Id="R2be0b79027c340f3" /><Relationship Type="http://schemas.openxmlformats.org/officeDocument/2006/relationships/hyperlink" Target="https://meteor.aihw.gov.au/content/428724" TargetMode="External" Id="R6f8f9d724d5c4dc5" /><Relationship Type="http://schemas.openxmlformats.org/officeDocument/2006/relationships/hyperlink" Target="https://meteor.aihw.gov.au/RegistrationAuthority/1" TargetMode="External" Id="Rda74f4d6b3874956" /><Relationship Type="http://schemas.openxmlformats.org/officeDocument/2006/relationships/hyperlink" Target="https://meteor.aihw.gov.au/content/393821" TargetMode="External" Id="Rcb4dbf357e684e48" /><Relationship Type="http://schemas.openxmlformats.org/officeDocument/2006/relationships/hyperlink" Target="https://meteor.aihw.gov.au/RegistrationAuthority/1" TargetMode="External" Id="Rb31aa4e383e6465b" /><Relationship Type="http://schemas.openxmlformats.org/officeDocument/2006/relationships/hyperlink" Target="https://meteor.aihw.gov.au/RegistrationAuthority/16" TargetMode="External" Id="Rf27277250d274497" /><Relationship Type="http://schemas.openxmlformats.org/officeDocument/2006/relationships/hyperlink" Target="https://meteor.aihw.gov.au/content/445288" TargetMode="External" Id="R8416775478964338" /><Relationship Type="http://schemas.openxmlformats.org/officeDocument/2006/relationships/hyperlink" Target="https://meteor.aihw.gov.au/content/445288" TargetMode="External" Id="R2e5310a628314a15" /><Relationship Type="http://schemas.openxmlformats.org/officeDocument/2006/relationships/hyperlink" Target="https://meteor.aihw.gov.au/content/270112" TargetMode="External" Id="R37f0479ab1bc4e0a" /><Relationship Type="http://schemas.openxmlformats.org/officeDocument/2006/relationships/hyperlink" Target="https://meteor.aihw.gov.au/content/445288" TargetMode="External" Id="Rff66cae56e0a4083" /><Relationship Type="http://schemas.openxmlformats.org/officeDocument/2006/relationships/hyperlink" Target="https://meteor.aihw.gov.au/content/303794" TargetMode="External" Id="Rbc7c542ea15940cc" /><Relationship Type="http://schemas.openxmlformats.org/officeDocument/2006/relationships/hyperlink" Target="https://meteor.aihw.gov.au/content/445288" TargetMode="External" Id="Rec625969e6284d8b" /><Relationship Type="http://schemas.openxmlformats.org/officeDocument/2006/relationships/hyperlink" Target="https://meteor.aihw.gov.au/content/445288" TargetMode="External" Id="R1ad70c7fb6f844b1" /><Relationship Type="http://schemas.openxmlformats.org/officeDocument/2006/relationships/hyperlink" Target="https://meteor.aihw.gov.au/content/445288" TargetMode="External" Id="R54547eb7b60445d4" /><Relationship Type="http://schemas.openxmlformats.org/officeDocument/2006/relationships/hyperlink" Target="https://meteor.aihw.gov.au/content/445288" TargetMode="External" Id="R09ee5f8e841a4e6c" /><Relationship Type="http://schemas.openxmlformats.org/officeDocument/2006/relationships/hyperlink" Target="https://meteor.aihw.gov.au/content/303794" TargetMode="External" Id="R84373300ce1e4e89" /><Relationship Type="http://schemas.openxmlformats.org/officeDocument/2006/relationships/hyperlink" Target="https://meteor.aihw.gov.au/content/445288" TargetMode="External" Id="R9f1473120c634b90" /><Relationship Type="http://schemas.openxmlformats.org/officeDocument/2006/relationships/hyperlink" Target="https://meteor.aihw.gov.au/content/445288" TargetMode="External" Id="Rdf56d13a3db646c7" /><Relationship Type="http://schemas.openxmlformats.org/officeDocument/2006/relationships/hyperlink" Target="https://meteor.aihw.gov.au/content/445288" TargetMode="External" Id="Rba936370ff014ff7" /><Relationship Type="http://schemas.openxmlformats.org/officeDocument/2006/relationships/hyperlink" Target="https://meteor.aihw.gov.au/content/445288" TargetMode="External" Id="R63450a54cdf84be7" /><Relationship Type="http://schemas.openxmlformats.org/officeDocument/2006/relationships/hyperlink" Target="https://meteor.aihw.gov.au/content/286919" TargetMode="External" Id="Rd3edbb7fa7cd43bc" /><Relationship Type="http://schemas.openxmlformats.org/officeDocument/2006/relationships/hyperlink" Target="https://meteor.aihw.gov.au/content/445288" TargetMode="External" Id="Rbce6e759ceda4743" /><Relationship Type="http://schemas.openxmlformats.org/officeDocument/2006/relationships/hyperlink" Target="https://meteor.aihw.gov.au/content/287316" TargetMode="External" Id="R3278b45960604035" /><Relationship Type="http://schemas.openxmlformats.org/officeDocument/2006/relationships/hyperlink" Target="https://meteor.aihw.gov.au/content/445288" TargetMode="External" Id="Rd2cf0dc7f5664493" /><Relationship Type="http://schemas.openxmlformats.org/officeDocument/2006/relationships/hyperlink" Target="https://meteor.aihw.gov.au/content/303794" TargetMode="External" Id="Rbeec5c7f02f64285" /><Relationship Type="http://schemas.openxmlformats.org/officeDocument/2006/relationships/hyperlink" Target="https://meteor.aihw.gov.au/content/445288" TargetMode="External" Id="R8b808cc823104b50" /><Relationship Type="http://schemas.openxmlformats.org/officeDocument/2006/relationships/hyperlink" Target="https://meteor.aihw.gov.au/content/370943" TargetMode="External" Id="Ra263186a5213446a" /><Relationship Type="http://schemas.openxmlformats.org/officeDocument/2006/relationships/hyperlink" Target="https://meteor.aihw.gov.au/content/445288" TargetMode="External" Id="R9342893f47884fa6" /><Relationship Type="http://schemas.openxmlformats.org/officeDocument/2006/relationships/hyperlink" Target="https://meteor.aihw.gov.au/content/445288" TargetMode="External" Id="R58a84c77a36c44b5" /><Relationship Type="http://schemas.openxmlformats.org/officeDocument/2006/relationships/hyperlink" Target="https://meteor.aihw.gov.au/content/246013" TargetMode="External" Id="R341080aab9d44b4d" /><Relationship Type="http://schemas.openxmlformats.org/officeDocument/2006/relationships/hyperlink" Target="https://meteor.aihw.gov.au/content/393816" TargetMode="External" Id="R7a4284d172e14bc4" /><Relationship Type="http://schemas.openxmlformats.org/officeDocument/2006/relationships/hyperlink" Target="https://meteor.aihw.gov.au/RegistrationAuthority/1" TargetMode="External" Id="R7aa37b60e9fd4515" /><Relationship Type="http://schemas.openxmlformats.org/officeDocument/2006/relationships/hyperlink" Target="https://meteor.aihw.gov.au/content/467773" TargetMode="External" Id="Rf3c83fdf379e4e99" /><Relationship Type="http://schemas.openxmlformats.org/officeDocument/2006/relationships/hyperlink" Target="https://meteor.aihw.gov.au/RegistrationAuthority/1" TargetMode="External" Id="R7ffc1daf3c7d4ac8" /></Relationships>
</file>

<file path=word/_rels/header1.xml.rels>&#65279;<?xml version="1.0" encoding="utf-8"?><Relationships xmlns="http://schemas.openxmlformats.org/package/2006/relationships"><Relationship Type="http://schemas.openxmlformats.org/officeDocument/2006/relationships/image" Target="/media/image.png" Id="Re894a8f1aaec4c74" /></Relationships>
</file>