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d4c82866364b0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26b-Proportion of Indigenous 18-24 year olds engaged in full-time employment, education or training at or above Certificate III (Survey Data),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26b-Proportion of Indigenous 18-24 year olds engaged in full-time employment, education or training at or above Certificate III (Survey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26b-Proportion of Indigenous 18-24 year olds engaged in full-time employment, education or training at or above Certificate III (Survey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b100404e594b40">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the 18–24 year old population that are fully engaged in employment, education and/or training at or above Australian Qualifications Framework (AQF) Certificate III,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Engagement in full-time employment, education or training provides young people with opportunities to acquire work-related skills. Engagement in study or training enables students to can gain the qualifications, skills, knowledge and attributes they need for successful transition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86b0c06dcd42dc">
              <w:r>
                <w:rPr>
                  <w:rStyle w:val="Hyperlink"/>
                </w:rPr>
                <w:t xml:space="preserve">National Indigenous Reform Agreement (2011)</w:t>
              </w:r>
            </w:hyperlink>
          </w:p>
          <w:p>
            <w:pPr>
              <w:pStyle w:val="registration-status"/>
              <w:spacing w:before="0" w:after="0"/>
            </w:pPr>
            <w:hyperlink w:history="true" r:id="Rbc1e8bab77694551">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ffb8ab3e2f44b6a">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5f287939649c4f0d">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confidence intervals and relative standard errors.</w:t>
            </w:r>
          </w:p>
          <w:p>
            <w:pPr>
              <w:spacing w:after="160"/>
            </w:pPr>
            <w:r>
              <w:rPr>
                <w:rStyle w:val="row-content-rich-text"/>
              </w:rPr>
              <w:t xml:space="preserve">Presentation: per 100 persons (percentage).</w:t>
            </w:r>
          </w:p>
          <w:p>
            <w:pPr>
              <w:spacing w:after="160"/>
            </w:pPr>
            <w:r>
              <w:rPr>
                <w:rStyle w:val="row-content-rich-text"/>
              </w:rPr>
              <w:t xml:space="preserve">Definitions:</w:t>
            </w:r>
          </w:p>
          <w:p>
            <w:pPr>
              <w:spacing w:after="160"/>
            </w:pPr>
            <w:r>
              <w:rPr>
                <w:rStyle w:val="row-content-rich-text"/>
              </w:rPr>
              <w:t xml:space="preserve">"Fully engaged" is defined as:</w:t>
            </w:r>
          </w:p>
          <w:p>
            <w:pPr>
              <w:spacing w:after="160"/>
            </w:pPr>
            <w:r>
              <w:rPr>
                <w:rStyle w:val="row-content-rich-text"/>
              </w:rPr>
              <w:t xml:space="preserve">• Participation in full time employment,</w:t>
            </w:r>
          </w:p>
          <w:p>
            <w:pPr>
              <w:spacing w:after="160"/>
            </w:pPr>
            <w:r>
              <w:rPr>
                <w:rStyle w:val="row-content-rich-text"/>
              </w:rPr>
              <w:t xml:space="preserve">• Participation in full time education or training at or above AQF Certificate III, or</w:t>
            </w:r>
          </w:p>
          <w:p>
            <w:pPr/>
            <w:r>
              <w:rPr>
                <w:rStyle w:val="row-content-rich-text"/>
              </w:rPr>
              <w:t xml:space="preserve">• Participation in both employment and education/training at or above AQF Certificate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18–24 years who are fully engaged in employment and/or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6e706688947b428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d986256838514c4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7e1ba8baa98d4e4a">
              <w:r>
                <w:rPr>
                  <w:rStyle w:val="Hyperlink"/>
                </w:rPr>
                <w:t xml:space="preserve">Person—labour force status, code N</w:t>
              </w:r>
            </w:hyperlink>
          </w:p>
          <w:p>
            <w:r>
              <w:rPr>
                <w:rStyle w:val="row-content"/>
                <w:b/>
              </w:rPr>
              <w:t xml:space="preserve">Data Source</w:t>
            </w:r>
          </w:p>
          <w:p>
            <w:hyperlink w:history="true" r:id="Rb554783b1cd64c2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77c41377cddb4619">
              <w:r>
                <w:rPr>
                  <w:rStyle w:val="Hyperlink"/>
                </w:rPr>
                <w:t xml:space="preserve">Person—labour force status, code N</w:t>
              </w:r>
            </w:hyperlink>
          </w:p>
          <w:p>
            <w:r>
              <w:rPr>
                <w:rStyle w:val="row-content"/>
                <w:b/>
              </w:rPr>
              <w:t xml:space="preserve">Data Source</w:t>
            </w:r>
          </w:p>
          <w:p>
            <w:hyperlink w:history="true" r:id="R7b84c69b3538434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75a4149f050040e7">
              <w:r>
                <w:rPr>
                  <w:rStyle w:val="Hyperlink"/>
                </w:rPr>
                <w:t xml:space="preserve">Person—age, total years N[NN]</w:t>
              </w:r>
            </w:hyperlink>
          </w:p>
          <w:p>
            <w:r>
              <w:rPr>
                <w:rStyle w:val="row-content"/>
                <w:b/>
              </w:rPr>
              <w:t xml:space="preserve">Data Source</w:t>
            </w:r>
          </w:p>
          <w:p>
            <w:hyperlink w:history="true" r:id="R566add5776534a3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c023b66fb0c245ee">
              <w:r>
                <w:rPr>
                  <w:rStyle w:val="Hyperlink"/>
                </w:rPr>
                <w:t xml:space="preserve">Person—age, total years N[NN]</w:t>
              </w:r>
            </w:hyperlink>
          </w:p>
          <w:p>
            <w:r>
              <w:rPr>
                <w:rStyle w:val="row-content"/>
                <w:b/>
              </w:rPr>
              <w:t xml:space="preserve">Data Source</w:t>
            </w:r>
          </w:p>
          <w:p>
            <w:hyperlink w:history="true" r:id="R68d4bdfda0704ef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b2f17b081545411d">
              <w:r>
                <w:rPr>
                  <w:rStyle w:val="Hyperlink"/>
                </w:rPr>
                <w:t xml:space="preserve">Person—student/employment training indicator, code N</w:t>
              </w:r>
            </w:hyperlink>
          </w:p>
          <w:p>
            <w:r>
              <w:rPr>
                <w:rStyle w:val="row-content"/>
                <w:b/>
              </w:rPr>
              <w:t xml:space="preserve">Data Source</w:t>
            </w:r>
          </w:p>
          <w:p>
            <w:hyperlink w:history="true" r:id="Rbe98782a9c1e469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008198b1bd164a8a">
              <w:r>
                <w:rPr>
                  <w:rStyle w:val="Hyperlink"/>
                </w:rPr>
                <w:t xml:space="preserve">Person—student/employment training indicator, code N</w:t>
              </w:r>
            </w:hyperlink>
          </w:p>
          <w:p>
            <w:r>
              <w:rPr>
                <w:rStyle w:val="row-content"/>
                <w:b/>
              </w:rPr>
              <w:t xml:space="preserve">Data Source</w:t>
            </w:r>
          </w:p>
          <w:p>
            <w:hyperlink w:history="true" r:id="Rdad74fa747114ed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b4c8776cec4950">
              <w:r>
                <w:rPr>
                  <w:rStyle w:val="Hyperlink"/>
                </w:rPr>
                <w:t xml:space="preserve">Person—age, total years N[NN]</w:t>
              </w:r>
            </w:hyperlink>
          </w:p>
          <w:p>
            <w:r>
              <w:rPr>
                <w:rStyle w:val="row-content"/>
                <w:b/>
              </w:rPr>
              <w:t xml:space="preserve">Data Source</w:t>
            </w:r>
          </w:p>
          <w:p>
            <w:hyperlink w:history="true" r:id="R2ef0bffeff394e5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rPr>
              <w:t xml:space="preserve"> </w:t>
            </w:r>
          </w:p>
          <w:p>
            <w:r>
              <w:rPr>
                <w:rStyle w:val="row-content"/>
                <w:b/>
                <w:color w:val="000000"/>
              </w:rPr>
              <w:t xml:space="preserve">Data Element / Data Set</w:t>
            </w:r>
          </w:p>
          <w:p>
            <w:hyperlink w:history="true" r:id="Ra0b97b802c844a1c">
              <w:r>
                <w:rPr>
                  <w:rStyle w:val="Hyperlink"/>
                </w:rPr>
                <w:t xml:space="preserve">Person—age, total years N[NN]</w:t>
              </w:r>
            </w:hyperlink>
          </w:p>
          <w:p>
            <w:r>
              <w:rPr>
                <w:rStyle w:val="row-content"/>
                <w:b/>
              </w:rPr>
              <w:t xml:space="preserve">Data Source</w:t>
            </w:r>
          </w:p>
          <w:p>
            <w:hyperlink w:history="true" r:id="R09590dcf6f6641b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engagement in work/education status,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3ec190a0b84161">
              <w:r>
                <w:rPr>
                  <w:rStyle w:val="Hyperlink"/>
                </w:rPr>
                <w:t xml:space="preserve">Person—Indigenous status, code N</w:t>
              </w:r>
            </w:hyperlink>
          </w:p>
          <w:p>
            <w:r>
              <w:rPr>
                <w:rStyle w:val="row-content"/>
                <w:b/>
              </w:rPr>
              <w:t xml:space="preserve">Data Source</w:t>
            </w:r>
          </w:p>
          <w:p>
            <w:hyperlink w:history="true" r:id="Rbbf47e5c6555420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04858e90c854325">
              <w:r>
                <w:rPr>
                  <w:rStyle w:val="Hyperlink"/>
                </w:rPr>
                <w:t xml:space="preserve">Person—Indigenous status, code N</w:t>
              </w:r>
            </w:hyperlink>
          </w:p>
          <w:p>
            <w:r>
              <w:rPr>
                <w:rStyle w:val="row-content"/>
                <w:b/>
              </w:rPr>
              <w:t xml:space="preserve">Data Source</w:t>
            </w:r>
          </w:p>
          <w:p>
            <w:hyperlink w:history="true" r:id="Rd117f148e2d4489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b35dcbbeb214b6b">
              <w:r>
                <w:rPr>
                  <w:rStyle w:val="Hyperlink"/>
                </w:rPr>
                <w:t xml:space="preserve">Person—area of usual residence, geographical location code (ASGC 2006) NNNNN</w:t>
              </w:r>
            </w:hyperlink>
          </w:p>
          <w:p>
            <w:r>
              <w:rPr>
                <w:rStyle w:val="row-content"/>
                <w:b/>
              </w:rPr>
              <w:t xml:space="preserve">Data Source</w:t>
            </w:r>
          </w:p>
          <w:p>
            <w:hyperlink w:history="true" r:id="Rebe0caaa6d7d442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80d0f0be55f46ef">
              <w:r>
                <w:rPr>
                  <w:rStyle w:val="Hyperlink"/>
                </w:rPr>
                <w:t xml:space="preserve">Person—student/employment training indicator, code N</w:t>
              </w:r>
            </w:hyperlink>
          </w:p>
          <w:p>
            <w:r>
              <w:rPr>
                <w:rStyle w:val="row-content"/>
                <w:b/>
              </w:rPr>
              <w:t xml:space="preserve">Data Source</w:t>
            </w:r>
          </w:p>
          <w:p>
            <w:hyperlink w:history="true" r:id="R62101f933f994aa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d01671515a4491b">
              <w:r>
                <w:rPr>
                  <w:rStyle w:val="Hyperlink"/>
                </w:rPr>
                <w:t xml:space="preserve">Person—student/employment training indicator, code N</w:t>
              </w:r>
            </w:hyperlink>
          </w:p>
          <w:p>
            <w:r>
              <w:rPr>
                <w:rStyle w:val="row-content"/>
                <w:b/>
              </w:rPr>
              <w:t xml:space="preserve">Data Source</w:t>
            </w:r>
          </w:p>
          <w:p>
            <w:hyperlink w:history="true" r:id="Ra44e2639a45b4c8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0bb2f73a8b148e5">
              <w:r>
                <w:rPr>
                  <w:rStyle w:val="Hyperlink"/>
                </w:rPr>
                <w:t xml:space="preserve">Person—area of usual residence, geographical location code (ASGC 2008) NNNNN</w:t>
              </w:r>
            </w:hyperlink>
          </w:p>
          <w:p>
            <w:r>
              <w:rPr>
                <w:rStyle w:val="row-content"/>
                <w:b/>
              </w:rPr>
              <w:t xml:space="preserve">Data Source</w:t>
            </w:r>
          </w:p>
          <w:p>
            <w:hyperlink w:history="true" r:id="R689b0a4e57b24c2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w:t>
            </w:r>
            <w:r>
              <w:br/>
            </w:r>
            <w:r>
              <w:rPr>
                <w:rStyle w:val="row-content-rich-text"/>
              </w:rPr>
              <w:t xml:space="preserve">-Main data collection: 2006 Census.</w:t>
            </w:r>
            <w:r>
              <w:br/>
            </w:r>
            <w:r>
              <w:rPr>
                <w:rStyle w:val="row-content-rich-text"/>
              </w:rPr>
              <w:t xml:space="preserve">-Supplementary data collection:  2008 NATSISS (Indigenous) and 2008 SEW (non-Indigenous).</w:t>
            </w:r>
          </w:p>
          <w:p>
            <w:pPr>
              <w:spacing w:after="160"/>
            </w:pPr>
            <w:r>
              <w:rPr>
                <w:rStyle w:val="row-content-rich-text"/>
              </w:rPr>
              <w:t xml:space="preserve">Current available data does not provide information on the level of qualification for those working towards qualification but only for those who have completed their education/training. Therefore, the data on education/training includes persons aged 18-24 engaged in education/training at any qualification level.</w:t>
            </w:r>
          </w:p>
          <w:p>
            <w:pPr>
              <w:spacing w:after="160"/>
            </w:pPr>
            <w:r>
              <w:rPr>
                <w:rStyle w:val="row-content-rich-text"/>
              </w:rPr>
              <w:t xml:space="preserve">The SEW does not include people living in very remote areas which may affect the comparability of results.</w:t>
            </w:r>
          </w:p>
          <w:p>
            <w:pPr/>
            <w:r>
              <w:rPr>
                <w:rStyle w:val="row-content-rich-text"/>
              </w:rPr>
              <w:t xml:space="preserve">Baseline year for this indicator is 2008; target year is 2018.</w:t>
            </w:r>
            <w:r>
              <w:br/>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1db0255dc014ec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574908f977f4d76">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66dc40747fa4340">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r>
              <w:rPr>
                <w:rStyle w:val="row-content-rich-text"/>
              </w:rPr>
              <w:t xml:space="preserve">The Australian Bureau of Statistics (ABS) is exploring options for collecting level and field of current study in future household surveys, commencing with the General Social Survey (GSS) 2010.</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62dd89042f4c93">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6a28b705138c4a58">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2c504d04918441b1">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5b4549eddad14bdf">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278cc2ea54284aa2">
              <w:r>
                <w:rPr>
                  <w:rStyle w:val="Hyperlink"/>
                </w:rPr>
                <w:t xml:space="preserve">National Indigenous Reform Agreement: PI 26a-Proportion of Indigenous 18-24 year olds engaged in full-time employment, education or training at or above Certificate III (Census Data), 2011</w:t>
              </w:r>
            </w:hyperlink>
          </w:p>
          <w:p>
            <w:pPr>
              <w:pStyle w:val="registration-status"/>
              <w:spacing w:before="0" w:after="0"/>
            </w:pPr>
            <w:hyperlink w:history="true" r:id="R1736a4c53f1049e6">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9086eb992fc046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66a18441414a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86eb992fc04619" /><Relationship Type="http://schemas.openxmlformats.org/officeDocument/2006/relationships/header" Target="/word/header1.xml" Id="Rc06346f004964b17" /><Relationship Type="http://schemas.openxmlformats.org/officeDocument/2006/relationships/settings" Target="/word/settings.xml" Id="R1297507700424178" /><Relationship Type="http://schemas.openxmlformats.org/officeDocument/2006/relationships/styles" Target="/word/styles.xml" Id="R14d886d94dbd4ae5" /><Relationship Type="http://schemas.openxmlformats.org/officeDocument/2006/relationships/hyperlink" Target="https://meteor.aihw.gov.au/RegistrationAuthority/6" TargetMode="External" Id="R8db100404e594b40" /><Relationship Type="http://schemas.openxmlformats.org/officeDocument/2006/relationships/hyperlink" Target="https://meteor.aihw.gov.au/content/425730" TargetMode="External" Id="Rec86b0c06dcd42dc" /><Relationship Type="http://schemas.openxmlformats.org/officeDocument/2006/relationships/hyperlink" Target="https://meteor.aihw.gov.au/RegistrationAuthority/6" TargetMode="External" Id="Rbc1e8bab77694551" /><Relationship Type="http://schemas.openxmlformats.org/officeDocument/2006/relationships/hyperlink" Target="https://meteor.aihw.gov.au/content/396182" TargetMode="External" Id="R7ffb8ab3e2f44b6a" /><Relationship Type="http://schemas.openxmlformats.org/officeDocument/2006/relationships/hyperlink" Target="https://meteor.aihw.gov.au/RegistrationAuthority/6" TargetMode="External" Id="R5f287939649c4f0d" /><Relationship Type="http://schemas.openxmlformats.org/officeDocument/2006/relationships/hyperlink" Target="https://meteor.aihw.gov.au/content/393863" TargetMode="External" Id="R6e706688947b4285" /><Relationship Type="http://schemas.openxmlformats.org/officeDocument/2006/relationships/hyperlink" Target="https://meteor.aihw.gov.au/content/396601" TargetMode="External" Id="Rd986256838514c42" /><Relationship Type="http://schemas.openxmlformats.org/officeDocument/2006/relationships/hyperlink" Target="https://meteor.aihw.gov.au/content/270112" TargetMode="External" Id="R7e1ba8baa98d4e4a" /><Relationship Type="http://schemas.openxmlformats.org/officeDocument/2006/relationships/hyperlink" Target="https://meteor.aihw.gov.au/content/393863" TargetMode="External" Id="Rb554783b1cd64c2b" /><Relationship Type="http://schemas.openxmlformats.org/officeDocument/2006/relationships/hyperlink" Target="https://meteor.aihw.gov.au/content/270112" TargetMode="External" Id="R77c41377cddb4619" /><Relationship Type="http://schemas.openxmlformats.org/officeDocument/2006/relationships/hyperlink" Target="https://meteor.aihw.gov.au/content/396601" TargetMode="External" Id="R7b84c69b3538434b" /><Relationship Type="http://schemas.openxmlformats.org/officeDocument/2006/relationships/hyperlink" Target="https://meteor.aihw.gov.au/content/303794" TargetMode="External" Id="R75a4149f050040e7" /><Relationship Type="http://schemas.openxmlformats.org/officeDocument/2006/relationships/hyperlink" Target="https://meteor.aihw.gov.au/content/393863" TargetMode="External" Id="R566add5776534a3c" /><Relationship Type="http://schemas.openxmlformats.org/officeDocument/2006/relationships/hyperlink" Target="https://meteor.aihw.gov.au/content/303794" TargetMode="External" Id="Rc023b66fb0c245ee" /><Relationship Type="http://schemas.openxmlformats.org/officeDocument/2006/relationships/hyperlink" Target="https://meteor.aihw.gov.au/content/396601" TargetMode="External" Id="R68d4bdfda0704efb" /><Relationship Type="http://schemas.openxmlformats.org/officeDocument/2006/relationships/hyperlink" Target="https://meteor.aihw.gov.au/content/349588" TargetMode="External" Id="Rb2f17b081545411d" /><Relationship Type="http://schemas.openxmlformats.org/officeDocument/2006/relationships/hyperlink" Target="https://meteor.aihw.gov.au/content/393863" TargetMode="External" Id="Rbe98782a9c1e4698" /><Relationship Type="http://schemas.openxmlformats.org/officeDocument/2006/relationships/hyperlink" Target="https://meteor.aihw.gov.au/content/349588" TargetMode="External" Id="R008198b1bd164a8a" /><Relationship Type="http://schemas.openxmlformats.org/officeDocument/2006/relationships/hyperlink" Target="https://meteor.aihw.gov.au/content/396601" TargetMode="External" Id="Rdad74fa747114edb" /><Relationship Type="http://schemas.openxmlformats.org/officeDocument/2006/relationships/hyperlink" Target="https://meteor.aihw.gov.au/content/303794" TargetMode="External" Id="Rb5b4c8776cec4950" /><Relationship Type="http://schemas.openxmlformats.org/officeDocument/2006/relationships/hyperlink" Target="https://meteor.aihw.gov.au/content/393863" TargetMode="External" Id="R2ef0bffeff394e55" /><Relationship Type="http://schemas.openxmlformats.org/officeDocument/2006/relationships/hyperlink" Target="https://meteor.aihw.gov.au/content/303794" TargetMode="External" Id="Ra0b97b802c844a1c" /><Relationship Type="http://schemas.openxmlformats.org/officeDocument/2006/relationships/hyperlink" Target="https://meteor.aihw.gov.au/content/396601" TargetMode="External" Id="R09590dcf6f6641b4" /><Relationship Type="http://schemas.openxmlformats.org/officeDocument/2006/relationships/hyperlink" Target="https://meteor.aihw.gov.au/content/291036" TargetMode="External" Id="R803ec190a0b84161" /><Relationship Type="http://schemas.openxmlformats.org/officeDocument/2006/relationships/hyperlink" Target="https://meteor.aihw.gov.au/content/393863" TargetMode="External" Id="Rbbf47e5c6555420d" /><Relationship Type="http://schemas.openxmlformats.org/officeDocument/2006/relationships/hyperlink" Target="https://meteor.aihw.gov.au/content/291036" TargetMode="External" Id="R604858e90c854325" /><Relationship Type="http://schemas.openxmlformats.org/officeDocument/2006/relationships/hyperlink" Target="https://meteor.aihw.gov.au/content/396601" TargetMode="External" Id="Rd117f148e2d44898" /><Relationship Type="http://schemas.openxmlformats.org/officeDocument/2006/relationships/hyperlink" Target="https://meteor.aihw.gov.au/content/341800" TargetMode="External" Id="Rfb35dcbbeb214b6b" /><Relationship Type="http://schemas.openxmlformats.org/officeDocument/2006/relationships/hyperlink" Target="https://meteor.aihw.gov.au/content/393863" TargetMode="External" Id="Rebe0caaa6d7d442a" /><Relationship Type="http://schemas.openxmlformats.org/officeDocument/2006/relationships/hyperlink" Target="https://meteor.aihw.gov.au/content/349588" TargetMode="External" Id="R280d0f0be55f46ef" /><Relationship Type="http://schemas.openxmlformats.org/officeDocument/2006/relationships/hyperlink" Target="https://meteor.aihw.gov.au/content/393863" TargetMode="External" Id="R62101f933f994aa3" /><Relationship Type="http://schemas.openxmlformats.org/officeDocument/2006/relationships/hyperlink" Target="https://meteor.aihw.gov.au/content/349588" TargetMode="External" Id="Rfd01671515a4491b" /><Relationship Type="http://schemas.openxmlformats.org/officeDocument/2006/relationships/hyperlink" Target="https://meteor.aihw.gov.au/content/396601" TargetMode="External" Id="Ra44e2639a45b4c8f" /><Relationship Type="http://schemas.openxmlformats.org/officeDocument/2006/relationships/hyperlink" Target="https://meteor.aihw.gov.au/content/377103" TargetMode="External" Id="R90bb2f73a8b148e5" /><Relationship Type="http://schemas.openxmlformats.org/officeDocument/2006/relationships/hyperlink" Target="https://meteor.aihw.gov.au/content/396601" TargetMode="External" Id="R689b0a4e57b24c2e" /><Relationship Type="http://schemas.openxmlformats.org/officeDocument/2006/relationships/hyperlink" Target="https://meteor.aihw.gov.au/content/410674" TargetMode="External" Id="R51db0255dc014ecf" /><Relationship Type="http://schemas.openxmlformats.org/officeDocument/2006/relationships/hyperlink" Target="https://meteor.aihw.gov.au/content/393863" TargetMode="External" Id="R7574908f977f4d76" /><Relationship Type="http://schemas.openxmlformats.org/officeDocument/2006/relationships/hyperlink" Target="https://meteor.aihw.gov.au/content/396601" TargetMode="External" Id="R366dc40747fa4340" /><Relationship Type="http://schemas.openxmlformats.org/officeDocument/2006/relationships/hyperlink" Target="https://meteor.aihw.gov.au/content/396915" TargetMode="External" Id="R8862dd89042f4c93" /><Relationship Type="http://schemas.openxmlformats.org/officeDocument/2006/relationships/hyperlink" Target="https://meteor.aihw.gov.au/RegistrationAuthority/1" TargetMode="External" Id="R6a28b705138c4a58" /><Relationship Type="http://schemas.openxmlformats.org/officeDocument/2006/relationships/hyperlink" Target="https://meteor.aihw.gov.au/content/438740" TargetMode="External" Id="R2c504d04918441b1" /><Relationship Type="http://schemas.openxmlformats.org/officeDocument/2006/relationships/hyperlink" Target="https://meteor.aihw.gov.au/RegistrationAuthority/6" TargetMode="External" Id="R5b4549eddad14bdf" /><Relationship Type="http://schemas.openxmlformats.org/officeDocument/2006/relationships/hyperlink" Target="https://meteor.aihw.gov.au/content/425809" TargetMode="External" Id="R278cc2ea54284aa2" /><Relationship Type="http://schemas.openxmlformats.org/officeDocument/2006/relationships/hyperlink" Target="https://meteor.aihw.gov.au/RegistrationAuthority/6" TargetMode="External" Id="R1736a4c53f1049e6" /></Relationships>
</file>

<file path=word/_rels/header1.xml.rels>&#65279;<?xml version="1.0" encoding="utf-8"?><Relationships xmlns="http://schemas.openxmlformats.org/package/2006/relationships"><Relationship Type="http://schemas.openxmlformats.org/officeDocument/2006/relationships/image" Target="/media/image.png" Id="Rd266a18441414af8" /></Relationships>
</file>