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eeb0c7526324754" /></Relationships>
</file>

<file path=word/document.xml><?xml version="1.0" encoding="utf-8"?>
<w:document xmlns:r="http://schemas.openxmlformats.org/officeDocument/2006/relationships" xmlns:w="http://schemas.openxmlformats.org/wordprocessingml/2006/main">
  <w:body>
    <w:p>
      <w:pPr>
        <w:pStyle w:val="Title"/>
      </w:pPr>
      <w:r>
        <w:t>Residual tumour size category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Residual tumour size category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424300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c019d79df1c414b">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post-treatment residual tumour size categories.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Microscopic but no macroscopic residual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Residual tumour less than 0.5 cm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Residual tumour between 0.5 cm and less than 1 cm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Residual tumour between 1 cm and 2 cm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Residual tumour greater than 2 cm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Unknown/unable to be assessed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code outlines categories for the largest diameter of tumour residual implants after cancer treatment.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Pecorelli, S. 25</w:t>
            </w:r>
            <w:r>
              <w:rPr>
                <w:rStyle w:val="row-content-rich-text"/>
                <w:vertAlign w:val="superscript"/>
              </w:rPr>
              <w:t xml:space="preserve">th</w:t>
            </w:r>
            <w:r>
              <w:rPr>
                <w:rStyle w:val="row-content-rich-text"/>
              </w:rPr>
              <w:t xml:space="preserve"> Annual Report on the Results of Treatment in Gynecological Cancer. International Journal of Gynecology &amp; Obstetrics 2003, 83(Supp 1): 1-230.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c498689ac7194893">
              <w:r>
                <w:rPr>
                  <w:rStyle w:val="Hyperlink"/>
                </w:rPr>
                <w:t xml:space="preserve">Cancer treatment—post-initial surgery residual tumour size category, code N</w:t>
              </w:r>
            </w:hyperlink>
          </w:p>
          <w:p>
            <w:pPr>
              <w:spacing w:before="0" w:after="0"/>
            </w:pPr>
            <w:r>
              <w:rPr>
                <w:rStyle w:val="row-content"/>
                <w:color w:val="244061"/>
              </w:rPr>
              <w:t xml:space="preserve">       </w:t>
            </w:r>
            <w:hyperlink w:history="true" r:id="R409a9f66b7c64f06">
              <w:r>
                <w:rPr>
                  <w:rStyle w:val="Hyperlink"/>
                  <w:color w:val="244061"/>
                </w:rPr>
                <w:t xml:space="preserve">Health</w:t>
              </w:r>
            </w:hyperlink>
            <w:r>
              <w:rPr>
                <w:rStyle w:val="row-content"/>
                <w:color w:val="244061"/>
              </w:rPr>
              <w:t xml:space="preserve">, Standard 08/05/2014</w:t>
            </w:r>
          </w:p>
          <w:p>
            <w:r>
              <w:br/>
            </w:r>
          </w:p>
        </w:tc>
      </w:tr>
    </w:tbl>
    <w:p>
      <w:r>
        <w:br/>
      </w:r>
    </w:p>
    <w:sectPr>
      <w:footerReference xmlns:r="http://schemas.openxmlformats.org/officeDocument/2006/relationships" w:type="default" r:id="Re5ebdd8125e14e6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424300</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2dc9e8dbc844e2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5ebdd8125e14e6b" /><Relationship Type="http://schemas.openxmlformats.org/officeDocument/2006/relationships/header" Target="/word/header1.xml" Id="R7be25fae5e2346d4" /><Relationship Type="http://schemas.openxmlformats.org/officeDocument/2006/relationships/settings" Target="/word/settings.xml" Id="Rded3cae3227a4b2a" /><Relationship Type="http://schemas.openxmlformats.org/officeDocument/2006/relationships/styles" Target="/word/styles.xml" Id="R076c6d9a849b41d6" /><Relationship Type="http://schemas.openxmlformats.org/officeDocument/2006/relationships/hyperlink" Target="https://meteor.aihw.gov.au/RegistrationAuthority/12" TargetMode="External" Id="R8c019d79df1c414b" /><Relationship Type="http://schemas.openxmlformats.org/officeDocument/2006/relationships/hyperlink" Target="https://meteor.aihw.gov.au/content/424302" TargetMode="External" Id="Rc498689ac7194893" /><Relationship Type="http://schemas.openxmlformats.org/officeDocument/2006/relationships/hyperlink" Target="https://meteor.aihw.gov.au/RegistrationAuthority/12" TargetMode="External" Id="R409a9f66b7c64f06" /></Relationships>
</file>

<file path=word/_rels/header1.xml.rels>&#65279;<?xml version="1.0" encoding="utf-8"?><Relationships xmlns="http://schemas.openxmlformats.org/package/2006/relationships"><Relationship Type="http://schemas.openxmlformats.org/officeDocument/2006/relationships/image" Target="/media/image.png" Id="R42dc9e8dbc844e22" /></Relationships>
</file>