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a89c5c2c2884581" /></Relationships>
</file>

<file path=word/document.xml><?xml version="1.0" encoding="utf-8"?>
<w:document xmlns:r="http://schemas.openxmlformats.org/officeDocument/2006/relationships" xmlns:w="http://schemas.openxmlformats.org/wordprocessingml/2006/main">
  <w:body>
    <w:p>
      <w:pPr>
        <w:pStyle w:val="Title"/>
      </w:pPr>
      <w:r>
        <w:t>Medical indemnity claim management episode—Australian state/territory identifier,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Medical indemnity claim management episode—Australian state/territory identifier,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Medical indemnity claim state/territory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421974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f75ab5a6124187">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of the state or territory whose health authority is managing a medical indemnity claim,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a26400f4a8b43e4">
              <w:r>
                <w:rPr>
                  <w:rStyle w:val="Hyperlink"/>
                </w:rPr>
                <w:t xml:space="preserve">Medical indemnity claim management episode—Australian state/territory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d80a28271ed4926">
              <w:r>
                <w:rPr>
                  <w:rStyle w:val="Hyperlink"/>
                </w:rPr>
                <w:t xml:space="preserve">Australian state/territory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New South Wales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Victoria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Queensland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South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Western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Other territories (Cocos (Keeling) Islands, Christmas Island and Jervis Bay Territory)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order presented here is the standard for the Australian Bureau of Statistics (ABS). Other organisations (including the Australian Institute of Health and Welfare) publish data in state order based on population (that is, Western Australia before South Australia and Australian Capital Territory before Northern Territory).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w:t>
            </w:r>
            <w:hyperlink w:history="true" r:id="R99fd124de70d4896">
              <w:r>
                <w:rPr>
                  <w:rStyle w:val="Hyperlink"/>
                </w:rPr>
                <w:t xml:space="preserve">Australian Standard Geographical Classification (ASGC). Cat No. 1216.0. </w:t>
              </w:r>
            </w:hyperlink>
            <w:r>
              <w:rPr>
                <w:rStyle w:val="row-content-rich-text"/>
              </w:rPr>
              <w:t xml:space="preserve">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Codes 1 to 8 are valid codes for the Medical Indemnity National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a02ee519beb48bd">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ab5d467868a4a4d">
              <w:r>
                <w:rPr>
                  <w:rStyle w:val="Hyperlink"/>
                </w:rPr>
                <w:t xml:space="preserve">Medical indemnity DSS 2012-14</w:t>
              </w:r>
            </w:hyperlink>
          </w:p>
          <w:p>
            <w:pPr>
              <w:spacing w:before="0" w:after="0"/>
            </w:pPr>
            <w:r>
              <w:rPr>
                <w:rStyle w:val="row-content"/>
                <w:color w:val="244061"/>
              </w:rPr>
              <w:t xml:space="preserve">       </w:t>
            </w:r>
            <w:hyperlink w:history="true" r:id="R34d57e35c2c0444f">
              <w:r>
                <w:rPr>
                  <w:rStyle w:val="Hyperlink"/>
                  <w:color w:val="244061"/>
                </w:rPr>
                <w:t xml:space="preserve">Health</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br/>
            </w:r>
            <w:hyperlink w:history="true" r:id="Rf5222b8ed1174099">
              <w:r>
                <w:rPr>
                  <w:rStyle w:val="Hyperlink"/>
                </w:rPr>
                <w:t xml:space="preserve">Medical indemnity NBPDS 2014-</w:t>
              </w:r>
            </w:hyperlink>
          </w:p>
          <w:p>
            <w:pPr>
              <w:spacing w:before="0" w:after="0"/>
            </w:pPr>
            <w:r>
              <w:rPr>
                <w:rStyle w:val="row-content"/>
                <w:color w:val="244061"/>
              </w:rPr>
              <w:t xml:space="preserve">       </w:t>
            </w:r>
            <w:hyperlink w:history="true" r:id="R9d93e17125b24eb6">
              <w:r>
                <w:rPr>
                  <w:rStyle w:val="Hyperlink"/>
                  <w:color w:val="244061"/>
                </w:rPr>
                <w:t xml:space="preserve">Health</w:t>
              </w:r>
            </w:hyperlink>
            <w:r>
              <w:rPr>
                <w:rStyle w:val="row-content"/>
                <w:color w:val="244061"/>
              </w:rPr>
              <w:t xml:space="preserve">, Standard 21/11/2013</w:t>
            </w:r>
          </w:p>
          <w:p>
            <w:r>
              <w:rPr>
                <w:rStyle w:val="row-content"/>
                <w:b/>
                <w:i/>
              </w:rPr>
              <w:t xml:space="preserve">Implementation start date: </w:t>
            </w:r>
            <w:r>
              <w:rPr>
                <w:rStyle w:val="row-content"/>
              </w:rPr>
              <w:t xml:space="preserve">01/07/2014</w:t>
            </w:r>
            <w:r>
              <w:br/>
            </w:r>
            <w:r>
              <w:br/>
            </w:r>
          </w:p>
        </w:tc>
      </w:tr>
    </w:tbl>
    <w:p/>
    <w:tbl>
      <w:tblPr>
        <w:tblStyle w:val="TableGrid"/>
        <w:tblW w:w="0" w:type="auto"/>
      </w:tblPr>
    </w:tbl>
    <w:p>
      <w:r>
        <w:br/>
      </w:r>
    </w:p>
    <w:sectPr>
      <w:footerReference xmlns:r="http://schemas.openxmlformats.org/officeDocument/2006/relationships" w:type="default" r:id="Refd356f675064a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421974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3ef718d3e5246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d356f675064a8c" /><Relationship Type="http://schemas.openxmlformats.org/officeDocument/2006/relationships/header" Target="/word/header1.xml" Id="R38f96138a02c4f3d" /><Relationship Type="http://schemas.openxmlformats.org/officeDocument/2006/relationships/settings" Target="/word/settings.xml" Id="R92b8ac518fcc4adb" /><Relationship Type="http://schemas.openxmlformats.org/officeDocument/2006/relationships/styles" Target="/word/styles.xml" Id="R52348b0107be4edf" /><Relationship Type="http://schemas.openxmlformats.org/officeDocument/2006/relationships/hyperlink" Target="https://meteor.aihw.gov.au/RegistrationAuthority/12" TargetMode="External" Id="R08f75ab5a6124187" /><Relationship Type="http://schemas.openxmlformats.org/officeDocument/2006/relationships/hyperlink" Target="https://meteor.aihw.gov.au/content/421970" TargetMode="External" Id="Rda26400f4a8b43e4" /><Relationship Type="http://schemas.openxmlformats.org/officeDocument/2006/relationships/hyperlink" Target="https://meteor.aihw.gov.au/content/304682" TargetMode="External" Id="R2d80a28271ed4926" /><Relationship Type="http://schemas.openxmlformats.org/officeDocument/2006/relationships/hyperlink" Target="http://www.abs.gov.au/Ausstats/abs@.nsf/0/e28ed43cc3fc16dbca25703e007fffb3?OpenDocument" TargetMode="External" Id="R99fd124de70d4896" /><Relationship Type="http://schemas.openxmlformats.org/officeDocument/2006/relationships/hyperlink" Target="https://meteor.aihw.gov.au/content/246013" TargetMode="External" Id="R8a02ee519beb48bd" /><Relationship Type="http://schemas.openxmlformats.org/officeDocument/2006/relationships/hyperlink" Target="https://meteor.aihw.gov.au/content/329638" TargetMode="External" Id="R2ab5d467868a4a4d" /><Relationship Type="http://schemas.openxmlformats.org/officeDocument/2006/relationships/hyperlink" Target="https://meteor.aihw.gov.au/RegistrationAuthority/12" TargetMode="External" Id="R34d57e35c2c0444f" /><Relationship Type="http://schemas.openxmlformats.org/officeDocument/2006/relationships/hyperlink" Target="https://meteor.aihw.gov.au/content/531844" TargetMode="External" Id="Rf5222b8ed1174099" /><Relationship Type="http://schemas.openxmlformats.org/officeDocument/2006/relationships/hyperlink" Target="https://meteor.aihw.gov.au/RegistrationAuthority/12" TargetMode="External" Id="R9d93e17125b24eb6" /></Relationships>
</file>

<file path=word/_rels/header1.xml.rels>&#65279;<?xml version="1.0" encoding="utf-8"?><Relationships xmlns="http://schemas.openxmlformats.org/package/2006/relationships"><Relationship Type="http://schemas.openxmlformats.org/officeDocument/2006/relationships/image" Target="/media/image.png" Id="Re3ef718d3e5246a5" /></Relationships>
</file>