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4bc3bee66b42b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05-Proportion of persons obese,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05-Proportion of persons obese,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05-Proportion of persons obese,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279daf519d4262">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adc4916d4884518">
              <w:r>
                <w:rPr>
                  <w:rStyle w:val="Hyperlink"/>
                </w:rPr>
                <w:t xml:space="preserve">National Healthcare Agreement (2011)</w:t>
              </w:r>
            </w:hyperlink>
          </w:p>
          <w:p>
            <w:pPr>
              <w:pStyle w:val="registration-status"/>
              <w:spacing w:before="0" w:after="0"/>
            </w:pPr>
            <w:hyperlink w:history="true" r:id="Rd34f7d4c6d4d446e">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96c0a58565249f1">
              <w:r>
                <w:rPr>
                  <w:rStyle w:val="Hyperlink"/>
                </w:rPr>
                <w:t xml:space="preserve">Prevention</w:t>
              </w:r>
            </w:hyperlink>
          </w:p>
          <w:p>
            <w:pPr>
              <w:pStyle w:val="registration-status"/>
              <w:spacing w:before="0" w:after="0"/>
            </w:pPr>
            <w:hyperlink w:history="true" r:id="Rf665963030324d5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aged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BMI is calculated as weight (in kilograms) divided by the square of height (in metres).</w:t>
            </w:r>
          </w:p>
          <w:p>
            <w:pPr>
              <w:spacing w:after="160"/>
            </w:pPr>
            <w:r>
              <w:rPr>
                <w:rStyle w:val="row-content-rich-text"/>
              </w:rPr>
              <w:t xml:space="preserve">For adults, obesity is defined as a BMI of greater than or equal to 30.</w:t>
            </w:r>
          </w:p>
          <w:p>
            <w:pPr>
              <w:spacing w:after="160"/>
            </w:pPr>
            <w:r>
              <w:rPr>
                <w:rStyle w:val="row-content-rich-text"/>
              </w:rPr>
              <w:t xml:space="preserve">For children, obesity is defined as BMI (appropriate for age and sex) that is likely to be 30 or more at age 18 years, based on centile curves. See </w:t>
            </w:r>
            <w:r>
              <w:rPr>
                <w:rStyle w:val="row-content-rich-text"/>
                <w:i/>
              </w:rPr>
              <w:t xml:space="preserve">ABS National Health Survey: Users' Guide Electronic Publication, 2007–08</w:t>
            </w:r>
            <w:r>
              <w:rPr>
                <w:rStyle w:val="row-content-rich-text"/>
              </w:rPr>
              <w:t xml:space="preserve"> (ABS Catalogue no. 4363.0.55.001) for BMI values.</w:t>
            </w:r>
          </w:p>
          <w:p>
            <w:pPr>
              <w:spacing w:after="160"/>
            </w:pPr>
            <w:r>
              <w:rPr>
                <w:rStyle w:val="row-content-rich-text"/>
              </w:rPr>
              <w:t xml:space="preserve">Rates are directly age-standardised.</w:t>
            </w:r>
          </w:p>
          <w:p>
            <w:pPr>
              <w:spacing w:after="160"/>
            </w:pPr>
            <w:r>
              <w:rPr>
                <w:rStyle w:val="row-content-rich-text"/>
              </w:rPr>
              <w:t xml:space="preserve">Excludes pregnant women where identified and people with an unknown Body Mass Index (BMI).</w:t>
            </w:r>
          </w:p>
          <w:p>
            <w:pPr>
              <w:spacing w:after="160"/>
            </w:pPr>
            <w:r>
              <w:rPr>
                <w:rStyle w:val="row-content-rich-text"/>
              </w:rPr>
              <w:t xml:space="preserve">Analysis by remoteness and SEIFA Indicator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who are obese</w:t>
            </w:r>
          </w:p>
          <w:p>
            <w:pPr/>
            <w:r>
              <w:rPr>
                <w:rStyle w:val="row-content-rich-text"/>
                <w:u w:val="single"/>
              </w:rPr>
              <w:t xml:space="preserve">Children</w:t>
            </w:r>
            <w:r>
              <w:rPr>
                <w:rStyle w:val="row-content-rich-text"/>
              </w:rPr>
              <w:t xml:space="preserve">: Number of persons aged 5–17 years who are obese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Adult—body mass index</w:t>
            </w:r>
          </w:p>
          <w:p>
            <w:r>
              <w:rPr>
                <w:rStyle w:val="row-content"/>
                <w:b/>
              </w:rPr>
              <w:t xml:space="preserve">Data Source</w:t>
            </w:r>
          </w:p>
          <w:p>
            <w:hyperlink w:history="true" r:id="Re268ea0553154fea">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Child—body mass index</w:t>
            </w:r>
          </w:p>
          <w:p>
            <w:r>
              <w:rPr>
                <w:rStyle w:val="row-content"/>
                <w:b/>
              </w:rPr>
              <w:t xml:space="preserve">Data Source</w:t>
            </w:r>
          </w:p>
          <w:p>
            <w:hyperlink w:history="true" r:id="Rcfc65be4b5184aa2">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Adult—body mass index</w:t>
            </w:r>
          </w:p>
          <w:p>
            <w:r>
              <w:rPr>
                <w:rStyle w:val="row-content"/>
                <w:b/>
              </w:rPr>
              <w:t xml:space="preserve">Data Source</w:t>
            </w:r>
          </w:p>
          <w:p>
            <w:hyperlink w:history="true" r:id="R3320833ac26e410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Child—body mass index</w:t>
            </w:r>
          </w:p>
          <w:p>
            <w:r>
              <w:rPr>
                <w:rStyle w:val="row-content"/>
                <w:b/>
              </w:rPr>
              <w:t xml:space="preserve">Data Source</w:t>
            </w:r>
          </w:p>
          <w:p>
            <w:hyperlink w:history="true" r:id="R80b7e365172c4f9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Adult—body mass index</w:t>
            </w:r>
          </w:p>
          <w:p>
            <w:r>
              <w:rPr>
                <w:rStyle w:val="row-content"/>
                <w:b/>
              </w:rPr>
              <w:t xml:space="preserve">Data Source</w:t>
            </w:r>
          </w:p>
          <w:p>
            <w:hyperlink w:history="true" r:id="R796ac3878e0c4b1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Child—body mass index</w:t>
            </w:r>
          </w:p>
          <w:p>
            <w:r>
              <w:rPr>
                <w:rStyle w:val="row-content"/>
                <w:b/>
              </w:rPr>
              <w:t xml:space="preserve">Data Source</w:t>
            </w:r>
          </w:p>
          <w:p>
            <w:hyperlink w:history="true" r:id="Re8c6f0f1d2414e4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02a798dae82e4807">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3a671d5c3ccb4d4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fa1887855022475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Indicator of Relative Socio-economic Disadvantage (IRSD) quintiles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0a7e0fc70b8c4c30">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5119dc9ec2174527">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49b38f26e5f145fb">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c26866790a4d4aa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eea6a4fd3c5c4a5c">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19f7601444b34c54">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cfad94e33317490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e077ae378dc849e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5331c685dea6420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national data based on measured values; data for Indigenous/non-Indigenous disaggregations are based on self-report. BMI derived from measured height and weight is preferable to that derived from self-reported height and weight.</w:t>
            </w:r>
          </w:p>
          <w:p>
            <w:pPr>
              <w:spacing w:after="160"/>
            </w:pPr>
            <w:r>
              <w:rPr>
                <w:rStyle w:val="row-content-rich-text"/>
              </w:rPr>
              <w:t xml:space="preserve">Most recent data available for 2011 CRC report: 2007–08 (total population, with the exception of estimates for children residing in the Northern Territory: NHS); 2004–05 (Indigenous status adults only: NATSIHS and NHS).</w:t>
            </w:r>
          </w:p>
          <w:p>
            <w:pPr>
              <w:spacing w:after="160"/>
            </w:pPr>
            <w:r>
              <w:rPr>
                <w:rStyle w:val="row-content-rich-text"/>
              </w:rPr>
              <w:t xml:space="preserve">NO NEW DATA FOR 2011 REPORTING.</w:t>
            </w:r>
          </w:p>
          <w:p>
            <w:pPr>
              <w:spacing w:after="160"/>
            </w:pPr>
            <w:r>
              <w:rPr>
                <w:rStyle w:val="row-content-rich-text"/>
              </w:rPr>
              <w:t xml:space="preserve">For further detailed analysis by Indigenous status, see the National Indigenous Reform Agreement (NIRA) report.</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925ecc409be4fc2">
              <w:r>
                <w:rPr>
                  <w:rStyle w:val="Hyperlink"/>
                </w:rPr>
                <w:t xml:space="preserve">Health behaviours</w:t>
              </w:r>
            </w:hyperlink>
            <w:r>
              <w:br/>
            </w:r>
            <w:r>
              <w:br/>
            </w:r>
          </w:p>
          <w:p>
            <w:hyperlink w:history="true" r:id="R3daaec31133a49ce">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403215a505b454d">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7e8ca0ad67b4e8f">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f85361d468547d0">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b252a4ac20064d34">
              <w:r>
                <w:rPr>
                  <w:rStyle w:val="Hyperlink"/>
                </w:rPr>
                <w:t xml:space="preserve">National Healthcare Agreement: PB 03—By 2017, increase by five percentage points the proportion of Australian adults and children at a health body weight, over the 2009 baseline (Baseline specification)</w:t>
              </w:r>
            </w:hyperlink>
          </w:p>
          <w:p>
            <w:pPr>
              <w:spacing w:after="160"/>
            </w:pPr>
            <w:r>
              <w:rPr>
                <w:rStyle w:val="row-content-rich-text"/>
                <w:u w:val="single"/>
              </w:rPr>
              <w:t xml:space="preserve">NPA on Preventive Health</w:t>
            </w:r>
          </w:p>
          <w:p>
            <w:pPr>
              <w:spacing w:after="160"/>
            </w:pPr>
            <w:r>
              <w:rPr>
                <w:rStyle w:val="row-content-rich-text"/>
              </w:rPr>
              <w:t xml:space="preserve">15(a): Increase in proportion of children at unhealthy weight held at less than five per cent from baseline for each state by 2013; proportion of children at healthy weight returned to baseline levels by 2015.</w:t>
            </w:r>
          </w:p>
          <w:p>
            <w:pPr/>
            <w:r>
              <w:rPr>
                <w:rStyle w:val="row-content-rich-text"/>
              </w:rPr>
              <w:t xml:space="preserve">15(d): Increase in proportion of adults at unhealthy weight held at less than five per cent from baseline for each state by 2013; proportion of adults at healthy weight returned to baseline levels by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dff102bcf74426">
              <w:r>
                <w:rPr>
                  <w:rStyle w:val="Hyperlink"/>
                </w:rPr>
                <w:t xml:space="preserve">National Healthcare Agreement: P05-Proportion of persons obese, 2010</w:t>
              </w:r>
            </w:hyperlink>
          </w:p>
          <w:p>
            <w:pPr>
              <w:pStyle w:val="registration-status"/>
              <w:spacing w:before="0" w:after="0"/>
            </w:pPr>
            <w:hyperlink w:history="true" r:id="R62daaceb8a8b4ffb">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3e2133da71324994">
              <w:r>
                <w:rPr>
                  <w:rStyle w:val="Hyperlink"/>
                </w:rPr>
                <w:t xml:space="preserve">National Healthcare Agreement: PI 05-Proportion of persons obese, 2012</w:t>
              </w:r>
            </w:hyperlink>
          </w:p>
          <w:p>
            <w:pPr>
              <w:pStyle w:val="registration-status"/>
              <w:spacing w:before="0" w:after="0"/>
            </w:pPr>
            <w:hyperlink w:history="true" r:id="Rdcaec12b8cbc4485">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049201e02e694f98">
              <w:r>
                <w:rPr>
                  <w:rStyle w:val="Hyperlink"/>
                </w:rPr>
                <w:t xml:space="preserve">National Healthcare Agreement: PB 02-By 2018, reduce the national smoking rate to 10 per cent of the population and halve the Indigenous smoking rate (Baseline specification), 2011</w:t>
              </w:r>
            </w:hyperlink>
          </w:p>
          <w:p>
            <w:pPr>
              <w:pStyle w:val="registration-status"/>
              <w:spacing w:before="0" w:after="0"/>
            </w:pPr>
            <w:hyperlink w:history="true" r:id="R6815afd1f6094a82">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67d5be3603234ebb">
              <w:r>
                <w:rPr>
                  <w:rStyle w:val="Hyperlink"/>
                </w:rPr>
                <w:t xml:space="preserve">National Healthcare Agreement: PB 03-By 2017, increase by five percentage points the proportion of Australian adults and children at a healthy body weight, over the 2009 baseline (Baseline specification), 2011</w:t>
              </w:r>
            </w:hyperlink>
          </w:p>
          <w:p>
            <w:pPr>
              <w:pStyle w:val="registration-status"/>
              <w:spacing w:before="0" w:after="0"/>
            </w:pPr>
            <w:hyperlink w:history="true" r:id="R8a706a12b8024bf8">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0b90a80ff11c4ab3">
              <w:r>
                <w:rPr>
                  <w:rStyle w:val="Hyperlink"/>
                </w:rPr>
                <w:t xml:space="preserve">National Healthcare Agreement: PI 06-Proportion of adults who are daily smokers, 2011</w:t>
              </w:r>
            </w:hyperlink>
          </w:p>
          <w:p>
            <w:pPr>
              <w:pStyle w:val="registration-status"/>
              <w:spacing w:before="0" w:after="0"/>
            </w:pPr>
            <w:hyperlink w:history="true" r:id="Reb709f46baae452d">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ec4326ad92834e48">
              <w:r>
                <w:rPr>
                  <w:rStyle w:val="Hyperlink"/>
                </w:rPr>
                <w:t xml:space="preserve">National Healthcare Agreement: PI 07-Proportion of adults at risk of long-term harm from alcohol, 2011</w:t>
              </w:r>
            </w:hyperlink>
          </w:p>
          <w:p>
            <w:pPr>
              <w:pStyle w:val="registration-status"/>
              <w:spacing w:before="0" w:after="0"/>
            </w:pPr>
            <w:hyperlink w:history="true" r:id="Rbe613f669e7f47ab">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f79a54aeb07540fe">
              <w:r>
                <w:rPr>
                  <w:rStyle w:val="Hyperlink"/>
                </w:rPr>
                <w:t xml:space="preserve">National Healthcare Agreement: PI 20-Potentially avoidable deaths, 2011</w:t>
              </w:r>
            </w:hyperlink>
          </w:p>
          <w:p>
            <w:pPr>
              <w:pStyle w:val="registration-status"/>
              <w:spacing w:before="0" w:after="0"/>
            </w:pPr>
            <w:hyperlink w:history="true" r:id="Ra2ec219e151f4b4d">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747e10d8ee504982">
              <w:r>
                <w:rPr>
                  <w:rStyle w:val="Hyperlink"/>
                </w:rPr>
                <w:t xml:space="preserve">National Indigenous Reform Agreement: PI 06-Levels of obesity - Body Mass Index, 2011</w:t>
              </w:r>
            </w:hyperlink>
          </w:p>
          <w:p>
            <w:pPr>
              <w:pStyle w:val="registration-status"/>
              <w:spacing w:before="0" w:after="0"/>
            </w:pPr>
            <w:hyperlink w:history="true" r:id="R191b0d078e034cb5">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1afb8be80eaf4f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6ef25e887843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fb8be80eaf4fbd" /><Relationship Type="http://schemas.openxmlformats.org/officeDocument/2006/relationships/header" Target="/word/header1.xml" Id="R6b0cc4dd1f3044b8" /><Relationship Type="http://schemas.openxmlformats.org/officeDocument/2006/relationships/settings" Target="/word/settings.xml" Id="R58214ee2a52d4fe5" /><Relationship Type="http://schemas.openxmlformats.org/officeDocument/2006/relationships/styles" Target="/word/styles.xml" Id="R7587b00d5e8c446c" /><Relationship Type="http://schemas.openxmlformats.org/officeDocument/2006/relationships/numbering" Target="/word/numbering.xml" Id="R7a39bdaaa09b4415" /><Relationship Type="http://schemas.openxmlformats.org/officeDocument/2006/relationships/hyperlink" Target="https://meteor.aihw.gov.au/RegistrationAuthority/12" TargetMode="External" Id="Rf7279daf519d4262" /><Relationship Type="http://schemas.openxmlformats.org/officeDocument/2006/relationships/hyperlink" Target="https://meteor.aihw.gov.au/content/423587" TargetMode="External" Id="R4adc4916d4884518" /><Relationship Type="http://schemas.openxmlformats.org/officeDocument/2006/relationships/hyperlink" Target="https://meteor.aihw.gov.au/RegistrationAuthority/12" TargetMode="External" Id="Rd34f7d4c6d4d446e" /><Relationship Type="http://schemas.openxmlformats.org/officeDocument/2006/relationships/hyperlink" Target="https://meteor.aihw.gov.au/content/393136" TargetMode="External" Id="R296c0a58565249f1" /><Relationship Type="http://schemas.openxmlformats.org/officeDocument/2006/relationships/hyperlink" Target="https://meteor.aihw.gov.au/RegistrationAuthority/12" TargetMode="External" Id="Rf665963030324d5d" /><Relationship Type="http://schemas.openxmlformats.org/officeDocument/2006/relationships/hyperlink" Target="https://meteor.aihw.gov.au/content/394103" TargetMode="External" Id="Re268ea0553154fea" /><Relationship Type="http://schemas.openxmlformats.org/officeDocument/2006/relationships/hyperlink" Target="https://meteor.aihw.gov.au/content/394103" TargetMode="External" Id="Rcfc65be4b5184aa2" /><Relationship Type="http://schemas.openxmlformats.org/officeDocument/2006/relationships/hyperlink" Target="https://meteor.aihw.gov.au/content/394145" TargetMode="External" Id="R3320833ac26e410f" /><Relationship Type="http://schemas.openxmlformats.org/officeDocument/2006/relationships/hyperlink" Target="https://meteor.aihw.gov.au/content/394145" TargetMode="External" Id="R80b7e365172c4f93" /><Relationship Type="http://schemas.openxmlformats.org/officeDocument/2006/relationships/hyperlink" Target="https://meteor.aihw.gov.au/content/394146" TargetMode="External" Id="R796ac3878e0c4b16" /><Relationship Type="http://schemas.openxmlformats.org/officeDocument/2006/relationships/hyperlink" Target="https://meteor.aihw.gov.au/content/394146" TargetMode="External" Id="Re8c6f0f1d2414e45" /><Relationship Type="http://schemas.openxmlformats.org/officeDocument/2006/relationships/hyperlink" Target="https://meteor.aihw.gov.au/content/394103" TargetMode="External" Id="R02a798dae82e4807" /><Relationship Type="http://schemas.openxmlformats.org/officeDocument/2006/relationships/hyperlink" Target="https://meteor.aihw.gov.au/content/394145" TargetMode="External" Id="R3a671d5c3ccb4d46" /><Relationship Type="http://schemas.openxmlformats.org/officeDocument/2006/relationships/hyperlink" Target="https://meteor.aihw.gov.au/content/394146" TargetMode="External" Id="Rfa18878550224754" /><Relationship Type="http://schemas.openxmlformats.org/officeDocument/2006/relationships/hyperlink" Target="https://meteor.aihw.gov.au/content/394103" TargetMode="External" Id="R0a7e0fc70b8c4c30" /><Relationship Type="http://schemas.openxmlformats.org/officeDocument/2006/relationships/hyperlink" Target="https://meteor.aihw.gov.au/content/394103" TargetMode="External" Id="R5119dc9ec2174527" /><Relationship Type="http://schemas.openxmlformats.org/officeDocument/2006/relationships/hyperlink" Target="https://meteor.aihw.gov.au/content/394103" TargetMode="External" Id="R49b38f26e5f145fb" /><Relationship Type="http://schemas.openxmlformats.org/officeDocument/2006/relationships/hyperlink" Target="https://meteor.aihw.gov.au/content/394145" TargetMode="External" Id="Rc26866790a4d4aa7" /><Relationship Type="http://schemas.openxmlformats.org/officeDocument/2006/relationships/hyperlink" Target="https://meteor.aihw.gov.au/content/394145" TargetMode="External" Id="Reea6a4fd3c5c4a5c" /><Relationship Type="http://schemas.openxmlformats.org/officeDocument/2006/relationships/hyperlink" Target="https://meteor.aihw.gov.au/content/394145" TargetMode="External" Id="R19f7601444b34c54" /><Relationship Type="http://schemas.openxmlformats.org/officeDocument/2006/relationships/hyperlink" Target="https://meteor.aihw.gov.au/content/394146" TargetMode="External" Id="Rcfad94e333174907" /><Relationship Type="http://schemas.openxmlformats.org/officeDocument/2006/relationships/hyperlink" Target="https://meteor.aihw.gov.au/content/394146" TargetMode="External" Id="Re077ae378dc849ea" /><Relationship Type="http://schemas.openxmlformats.org/officeDocument/2006/relationships/hyperlink" Target="https://meteor.aihw.gov.au/content/394146" TargetMode="External" Id="R5331c685dea6420f" /><Relationship Type="http://schemas.openxmlformats.org/officeDocument/2006/relationships/hyperlink" Target="https://meteor.aihw.gov.au/content/392579" TargetMode="External" Id="Ra925ecc409be4fc2" /><Relationship Type="http://schemas.openxmlformats.org/officeDocument/2006/relationships/hyperlink" Target="https://meteor.aihw.gov.au/content/392578" TargetMode="External" Id="R3daaec31133a49ce" /><Relationship Type="http://schemas.openxmlformats.org/officeDocument/2006/relationships/hyperlink" Target="https://meteor.aihw.gov.au/content/394103" TargetMode="External" Id="Re403215a505b454d" /><Relationship Type="http://schemas.openxmlformats.org/officeDocument/2006/relationships/hyperlink" Target="https://meteor.aihw.gov.au/content/394145" TargetMode="External" Id="R57e8ca0ad67b4e8f" /><Relationship Type="http://schemas.openxmlformats.org/officeDocument/2006/relationships/hyperlink" Target="https://meteor.aihw.gov.au/content/394146" TargetMode="External" Id="Rcf85361d468547d0" /><Relationship Type="http://schemas.openxmlformats.org/officeDocument/2006/relationships/hyperlink" Target="https://meteor.aihw.gov.au/content/428946" TargetMode="External" Id="Rb252a4ac20064d34" /><Relationship Type="http://schemas.openxmlformats.org/officeDocument/2006/relationships/hyperlink" Target="https://meteor.aihw.gov.au/content/394043" TargetMode="External" Id="R40dff102bcf74426" /><Relationship Type="http://schemas.openxmlformats.org/officeDocument/2006/relationships/hyperlink" Target="https://meteor.aihw.gov.au/RegistrationAuthority/12" TargetMode="External" Id="R62daaceb8a8b4ffb" /><Relationship Type="http://schemas.openxmlformats.org/officeDocument/2006/relationships/hyperlink" Target="https://meteor.aihw.gov.au/content/435967" TargetMode="External" Id="R3e2133da71324994" /><Relationship Type="http://schemas.openxmlformats.org/officeDocument/2006/relationships/hyperlink" Target="https://meteor.aihw.gov.au/RegistrationAuthority/12" TargetMode="External" Id="Rdcaec12b8cbc4485" /><Relationship Type="http://schemas.openxmlformats.org/officeDocument/2006/relationships/hyperlink" Target="https://meteor.aihw.gov.au/content/428921" TargetMode="External" Id="R049201e02e694f98" /><Relationship Type="http://schemas.openxmlformats.org/officeDocument/2006/relationships/hyperlink" Target="https://meteor.aihw.gov.au/RegistrationAuthority/12" TargetMode="External" Id="R6815afd1f6094a82" /><Relationship Type="http://schemas.openxmlformats.org/officeDocument/2006/relationships/hyperlink" Target="https://meteor.aihw.gov.au/content/428946" TargetMode="External" Id="R67d5be3603234ebb" /><Relationship Type="http://schemas.openxmlformats.org/officeDocument/2006/relationships/hyperlink" Target="https://meteor.aihw.gov.au/RegistrationAuthority/12" TargetMode="External" Id="R8a706a12b8024bf8" /><Relationship Type="http://schemas.openxmlformats.org/officeDocument/2006/relationships/hyperlink" Target="https://meteor.aihw.gov.au/content/421689" TargetMode="External" Id="R0b90a80ff11c4ab3" /><Relationship Type="http://schemas.openxmlformats.org/officeDocument/2006/relationships/hyperlink" Target="https://meteor.aihw.gov.au/RegistrationAuthority/12" TargetMode="External" Id="Reb709f46baae452d" /><Relationship Type="http://schemas.openxmlformats.org/officeDocument/2006/relationships/hyperlink" Target="https://meteor.aihw.gov.au/content/421687" TargetMode="External" Id="Rec4326ad92834e48" /><Relationship Type="http://schemas.openxmlformats.org/officeDocument/2006/relationships/hyperlink" Target="https://meteor.aihw.gov.au/RegistrationAuthority/12" TargetMode="External" Id="Rbe613f669e7f47ab" /><Relationship Type="http://schemas.openxmlformats.org/officeDocument/2006/relationships/hyperlink" Target="https://meteor.aihw.gov.au/content/421653" TargetMode="External" Id="Rf79a54aeb07540fe" /><Relationship Type="http://schemas.openxmlformats.org/officeDocument/2006/relationships/hyperlink" Target="https://meteor.aihw.gov.au/RegistrationAuthority/12" TargetMode="External" Id="Ra2ec219e151f4b4d" /><Relationship Type="http://schemas.openxmlformats.org/officeDocument/2006/relationships/hyperlink" Target="https://meteor.aihw.gov.au/content/425746" TargetMode="External" Id="R747e10d8ee504982" /><Relationship Type="http://schemas.openxmlformats.org/officeDocument/2006/relationships/hyperlink" Target="https://meteor.aihw.gov.au/RegistrationAuthority/6" TargetMode="External" Id="R191b0d078e034cb5" /></Relationships>
</file>

<file path=word/_rels/header1.xml.rels>&#65279;<?xml version="1.0" encoding="utf-8"?><Relationships xmlns="http://schemas.openxmlformats.org/package/2006/relationships"><Relationship Type="http://schemas.openxmlformats.org/officeDocument/2006/relationships/image" Target="/media/image.png" Id="R5a6ef25e88784307" /></Relationships>
</file>