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269b445b764ba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35-Waiting times for emergency department care,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35-Waiting times for emergency department care,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35-Waiting times for emergency department care,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ca50ca1de54cc4">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patients who are treated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ac8e5ea22a84377">
              <w:r>
                <w:rPr>
                  <w:rStyle w:val="Hyperlink"/>
                </w:rPr>
                <w:t xml:space="preserve">National Healthcare Agreement (2011)</w:t>
              </w:r>
            </w:hyperlink>
          </w:p>
          <w:p>
            <w:pPr>
              <w:pStyle w:val="registration-status"/>
              <w:spacing w:before="0" w:after="0"/>
            </w:pPr>
            <w:hyperlink w:history="true" r:id="R8c9491946dbb40e9">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f2a0691f425403d">
              <w:r>
                <w:rPr>
                  <w:rStyle w:val="Hyperlink"/>
                </w:rPr>
                <w:t xml:space="preserve">Hospital and Related Care</w:t>
              </w:r>
            </w:hyperlink>
          </w:p>
          <w:p>
            <w:pPr>
              <w:pStyle w:val="registration-status"/>
              <w:spacing w:before="0" w:after="0"/>
            </w:pPr>
            <w:hyperlink w:history="true" r:id="Rb9df25aba63242cb">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74db147e60a9439c">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df0062c28ad4f73">
              <w:r>
                <w:rPr>
                  <w:rStyle w:val="Hyperlink"/>
                </w:rPr>
                <w:t xml:space="preserve">National Healthcare Agreement: PI 35: Waiting times for Emergency department care, 2011 QS</w:t>
              </w:r>
            </w:hyperlink>
          </w:p>
          <w:p>
            <w:pPr>
              <w:pStyle w:val="registration-status"/>
              <w:spacing w:before="0" w:after="0"/>
            </w:pPr>
            <w:hyperlink w:history="true" r:id="Rf56f66a6a3114c55">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National Triage Scale from the Australasian College of Emergency Medicine for description of each triage category, including indicative clinical descriptors.</w:t>
            </w:r>
          </w:p>
          <w:p>
            <w:pPr>
              <w:spacing w:after="160"/>
            </w:pPr>
            <w:r>
              <w:rPr>
                <w:rStyle w:val="row-content-rich-text"/>
              </w:rPr>
              <w:t xml:space="preserve">The numerator and denominator include records with a Type of visit of </w:t>
            </w:r>
            <w:r>
              <w:rPr>
                <w:rStyle w:val="row-content-rich-text"/>
                <w:i/>
              </w:rPr>
              <w:t xml:space="preserve">Emergency presentation</w:t>
            </w:r>
            <w:r>
              <w:rPr>
                <w:rStyle w:val="row-content-rich-text"/>
              </w:rPr>
              <w:t xml:space="preserve">, or </w:t>
            </w:r>
            <w:r>
              <w:rPr>
                <w:rStyle w:val="row-content-rich-text"/>
                <w:i/>
              </w:rPr>
              <w:t xml:space="preserve">Not reported </w:t>
            </w:r>
            <w:r>
              <w:rPr>
                <w:rStyle w:val="row-content-rich-text"/>
              </w:rPr>
              <w:t xml:space="preserve">for South Australia.</w:t>
            </w:r>
          </w:p>
          <w:p>
            <w:pPr>
              <w:spacing w:after="160"/>
            </w:pPr>
            <w:r>
              <w:rPr>
                <w:rStyle w:val="row-content-rich-text"/>
              </w:rPr>
              <w:t xml:space="preserve">Records are excluded from both the numerator and denominator if the episode end status is either </w:t>
            </w:r>
            <w:r>
              <w:rPr>
                <w:rStyle w:val="row-content-rich-text"/>
                <w:i/>
              </w:rPr>
              <w:t xml:space="preserve">Did not wait</w:t>
            </w:r>
            <w:r>
              <w:rPr>
                <w:rStyle w:val="row-content-rich-text"/>
              </w:rPr>
              <w:t xml:space="preserve"> or </w:t>
            </w:r>
            <w:r>
              <w:rPr>
                <w:rStyle w:val="row-content-rich-text"/>
                <w:i/>
              </w:rPr>
              <w:t xml:space="preserve">Dead on arrival</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b57eabdd13a43c6">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3780317bda344495">
              <w:r>
                <w:rPr>
                  <w:rStyle w:val="Hyperlink"/>
                </w:rPr>
                <w:t xml:space="preserve">National Non-admitted Patient Emergency Department Care Database</w:t>
              </w:r>
            </w:hyperlink>
          </w:p>
          <w:p>
            <w:r>
              <w:rPr>
                <w:rStyle w:val="row-content"/>
                <w:b/>
              </w:rPr>
              <w:t xml:space="preserve">NMDS / DSS</w:t>
            </w:r>
          </w:p>
          <w:p>
            <w:hyperlink w:history="true" r:id="R96ccca0e4c884c37">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41d6306741e47c2">
              <w:r>
                <w:rPr>
                  <w:rStyle w:val="Hyperlink"/>
                </w:rPr>
                <w:t xml:space="preserve">Non-admitted patient emergency department service episode—triage category, code N</w:t>
              </w:r>
            </w:hyperlink>
          </w:p>
          <w:p>
            <w:r>
              <w:rPr>
                <w:rStyle w:val="row-content"/>
                <w:b/>
              </w:rPr>
              <w:t xml:space="preserve">Data Source</w:t>
            </w:r>
          </w:p>
          <w:p>
            <w:hyperlink w:history="true" r:id="R7a9d4870fee948ea">
              <w:r>
                <w:rPr>
                  <w:rStyle w:val="Hyperlink"/>
                </w:rPr>
                <w:t xml:space="preserve">National Non-admitted Patient Emergency Department Care Database</w:t>
              </w:r>
            </w:hyperlink>
          </w:p>
          <w:p>
            <w:r>
              <w:rPr>
                <w:rStyle w:val="row-content"/>
                <w:b/>
              </w:rPr>
              <w:t xml:space="preserve">NMDS / DSS</w:t>
            </w:r>
          </w:p>
          <w:p>
            <w:hyperlink w:history="true" r:id="R9a4f3b386d164387">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f0ca9a6e2c9433e">
              <w:r>
                <w:rPr>
                  <w:rStyle w:val="Hyperlink"/>
                </w:rPr>
                <w:t xml:space="preserve">Non-admitted patient emergency department service episode—waiting time (to service delivery), total minutes NNNNN</w:t>
              </w:r>
            </w:hyperlink>
          </w:p>
          <w:p>
            <w:r>
              <w:rPr>
                <w:rStyle w:val="row-content"/>
                <w:b/>
              </w:rPr>
              <w:t xml:space="preserve">Data Source</w:t>
            </w:r>
          </w:p>
          <w:p>
            <w:hyperlink w:history="true" r:id="R3c75fb9cd7034f75">
              <w:r>
                <w:rPr>
                  <w:rStyle w:val="Hyperlink"/>
                </w:rPr>
                <w:t xml:space="preserve">National Non-admitted Patient Emergency Department Care Database</w:t>
              </w:r>
            </w:hyperlink>
          </w:p>
          <w:p>
            <w:r>
              <w:rPr>
                <w:rStyle w:val="row-content"/>
                <w:b/>
              </w:rPr>
              <w:t xml:space="preserve">NMDS / DSS</w:t>
            </w:r>
          </w:p>
          <w:p>
            <w:hyperlink w:history="true" r:id="Rd737410d89b24e3a">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6209963eed94a4f">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975d6a549c8e4ae6">
              <w:r>
                <w:rPr>
                  <w:rStyle w:val="Hyperlink"/>
                </w:rPr>
                <w:t xml:space="preserve">National Non-admitted Patient Emergency Department Care Database</w:t>
              </w:r>
            </w:hyperlink>
          </w:p>
          <w:p>
            <w:r>
              <w:rPr>
                <w:rStyle w:val="row-content"/>
                <w:b/>
              </w:rPr>
              <w:t xml:space="preserve">NMDS / DSS</w:t>
            </w:r>
          </w:p>
          <w:p>
            <w:hyperlink w:history="true" r:id="R38128f23c7c2438c">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79685e3d3a74819">
              <w:r>
                <w:rPr>
                  <w:rStyle w:val="Hyperlink"/>
                </w:rPr>
                <w:t xml:space="preserve">Person—person identifier, XXXXXX[X(14)]</w:t>
              </w:r>
            </w:hyperlink>
          </w:p>
          <w:p>
            <w:r>
              <w:rPr>
                <w:rStyle w:val="row-content"/>
                <w:b/>
              </w:rPr>
              <w:t xml:space="preserve">Data Source</w:t>
            </w:r>
          </w:p>
          <w:p>
            <w:hyperlink w:history="true" r:id="R3f19a94ad13343d4">
              <w:r>
                <w:rPr>
                  <w:rStyle w:val="Hyperlink"/>
                </w:rPr>
                <w:t xml:space="preserve">National Non-admitted Patient Emergency Department Care Database</w:t>
              </w:r>
            </w:hyperlink>
          </w:p>
          <w:p>
            <w:r>
              <w:rPr>
                <w:rStyle w:val="row-content"/>
                <w:b/>
              </w:rPr>
              <w:t xml:space="preserve">NMDS / DSS</w:t>
            </w:r>
          </w:p>
          <w:p>
            <w:hyperlink w:history="true" r:id="R8588aeeab98442de">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3160cad5f9c40c1">
              <w:r>
                <w:rPr>
                  <w:rStyle w:val="Hyperlink"/>
                </w:rPr>
                <w:t xml:space="preserve">Non-admitted patient emergency department service episode—episode end status, code N</w:t>
              </w:r>
            </w:hyperlink>
          </w:p>
          <w:p>
            <w:r>
              <w:rPr>
                <w:rStyle w:val="row-content"/>
                <w:b/>
              </w:rPr>
              <w:t xml:space="preserve">Data Source</w:t>
            </w:r>
          </w:p>
          <w:p>
            <w:hyperlink w:history="true" r:id="R9c3b6d9ec3a1499b">
              <w:r>
                <w:rPr>
                  <w:rStyle w:val="Hyperlink"/>
                </w:rPr>
                <w:t xml:space="preserve">National Non-admitted Patient Emergency Department Care Database</w:t>
              </w:r>
            </w:hyperlink>
          </w:p>
          <w:p>
            <w:r>
              <w:rPr>
                <w:rStyle w:val="row-content"/>
                <w:b/>
              </w:rPr>
              <w:t xml:space="preserve">NMDS / DSS</w:t>
            </w:r>
          </w:p>
          <w:p>
            <w:hyperlink w:history="true" r:id="R231f790ba767488e">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2009-10—Nationally, by Triage category, by SEIFA Index of Relative Socioeconomic Disadvantage (IRSD) deciles</w:t>
            </w:r>
          </w:p>
          <w:p>
            <w:pPr>
              <w:spacing w:after="160"/>
            </w:pPr>
            <w:r>
              <w:rPr>
                <w:rStyle w:val="row-content-rich-text"/>
              </w:rPr>
              <w:t xml:space="preserve">2008-09 and 2009-10—State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w:t>
            </w:r>
          </w:p>
          <w:p>
            <w:pPr>
              <w:pStyle w:val="ListParagraph"/>
              <w:numPr>
                <w:ilvl w:val="0"/>
                <w:numId w:val="3"/>
              </w:numPr>
            </w:pPr>
            <w:r>
              <w:rPr>
                <w:rStyle w:val="row-content-rich-text"/>
              </w:rPr>
              <w:t xml:space="preserve">SEIFA IRSD quintiles </w:t>
            </w:r>
          </w:p>
          <w:p>
            <w:pPr>
              <w:spacing w:after="160"/>
            </w:pPr>
            <w:r>
              <w:rPr>
                <w:rStyle w:val="row-content-rich-text"/>
              </w:rPr>
              <w:t xml:space="preserve">Dissagregation by peer group is limited to Peer Groups A and B, as this is the scope of the collection, and coverage varies for other hospitals by state and territory.</w:t>
            </w:r>
          </w:p>
          <w:p>
            <w:pPr>
              <w:spacing w:after="160"/>
            </w:pPr>
            <w:r>
              <w:rPr>
                <w:rStyle w:val="row-content-rich-text"/>
              </w:rPr>
              <w:t xml:space="preserve">Disaggregations within individual jurisdictions are subject to data quality considerations. Some disaggregations may result in numbers too small for publication. National disaggregation by Indigenous status will be based on data only from jurisdictions for which the quality of Indigenous identification is considered acceptable.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Public hospital peer group</w:t>
            </w:r>
          </w:p>
          <w:p>
            <w:r>
              <w:rPr>
                <w:rStyle w:val="row-content"/>
                <w:b/>
              </w:rPr>
              <w:t xml:space="preserve">Data Source</w:t>
            </w:r>
          </w:p>
          <w:p>
            <w:hyperlink w:history="true" r:id="R0a6a948cffdb4dc1">
              <w:r>
                <w:rPr>
                  <w:rStyle w:val="Hyperlink"/>
                </w:rPr>
                <w:t xml:space="preserve">National Non-admitted Patient Emergency Department Care Database</w:t>
              </w:r>
            </w:hyperlink>
          </w:p>
          <w:p>
            <w:r>
              <w:rPr>
                <w:rStyle w:val="row-content"/>
                <w:b/>
              </w:rPr>
              <w:t xml:space="preserve">NMDS / DSS</w:t>
            </w:r>
          </w:p>
          <w:p>
            <w:hyperlink w:history="true" r:id="R71faeb11d56d4f7f">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e314cba398441fa">
              <w:r>
                <w:rPr>
                  <w:rStyle w:val="Hyperlink"/>
                </w:rPr>
                <w:t xml:space="preserve">Establishment—Australian state/territory identifier, code N</w:t>
              </w:r>
            </w:hyperlink>
          </w:p>
          <w:p>
            <w:r>
              <w:rPr>
                <w:rStyle w:val="row-content"/>
                <w:b/>
              </w:rPr>
              <w:t xml:space="preserve">Data Source</w:t>
            </w:r>
          </w:p>
          <w:p>
            <w:hyperlink w:history="true" r:id="R42a997a567ab4b13">
              <w:r>
                <w:rPr>
                  <w:rStyle w:val="Hyperlink"/>
                </w:rPr>
                <w:t xml:space="preserve">National Non-admitted Patient Emergency Department Care Database</w:t>
              </w:r>
            </w:hyperlink>
          </w:p>
          <w:p>
            <w:r>
              <w:rPr>
                <w:rStyle w:val="row-content"/>
                <w:b/>
              </w:rPr>
              <w:t xml:space="preserve">NMDS / DSS</w:t>
            </w:r>
          </w:p>
          <w:p>
            <w:hyperlink w:history="true" r:id="R79f0927164ce42d4">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f21068bc5da4927">
              <w:r>
                <w:rPr>
                  <w:rStyle w:val="Hyperlink"/>
                </w:rPr>
                <w:t xml:space="preserve">Person—Indigenous status, code N</w:t>
              </w:r>
            </w:hyperlink>
          </w:p>
          <w:p>
            <w:r>
              <w:rPr>
                <w:rStyle w:val="row-content"/>
                <w:b/>
              </w:rPr>
              <w:t xml:space="preserve">Data Source</w:t>
            </w:r>
          </w:p>
          <w:p>
            <w:hyperlink w:history="true" r:id="R9a3d510283ed4afc">
              <w:r>
                <w:rPr>
                  <w:rStyle w:val="Hyperlink"/>
                </w:rPr>
                <w:t xml:space="preserve">National Non-admitted Patient Emergency Department Care Database</w:t>
              </w:r>
            </w:hyperlink>
          </w:p>
          <w:p>
            <w:r>
              <w:rPr>
                <w:rStyle w:val="row-content"/>
                <w:b/>
              </w:rPr>
              <w:t xml:space="preserve">NMDS / DSS</w:t>
            </w:r>
          </w:p>
          <w:p>
            <w:hyperlink w:history="true" r:id="R98f9ca3fa22c43b5">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e1470a2032ee4b88">
              <w:r>
                <w:rPr>
                  <w:rStyle w:val="Hyperlink"/>
                </w:rPr>
                <w:t xml:space="preserve">National Non-admitted Patient Emergency Department Care Database</w:t>
              </w:r>
            </w:hyperlink>
          </w:p>
          <w:p>
            <w:r>
              <w:rPr>
                <w:rStyle w:val="row-content"/>
                <w:b/>
              </w:rPr>
              <w:t xml:space="preserve">NMDS / DSS</w:t>
            </w:r>
          </w:p>
          <w:p>
            <w:hyperlink w:history="true" r:id="Ree22d8385e5744ae">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8286cb9825514163">
              <w:r>
                <w:rPr>
                  <w:rStyle w:val="Hyperlink"/>
                </w:rPr>
                <w:t xml:space="preserve">Non-admitted patient emergency department service episode—triage category, code N</w:t>
              </w:r>
            </w:hyperlink>
          </w:p>
          <w:p>
            <w:r>
              <w:rPr>
                <w:rStyle w:val="row-content"/>
                <w:b/>
              </w:rPr>
              <w:t xml:space="preserve">Data Source</w:t>
            </w:r>
          </w:p>
          <w:p>
            <w:hyperlink w:history="true" r:id="Rd670484a64e5493c">
              <w:r>
                <w:rPr>
                  <w:rStyle w:val="Hyperlink"/>
                </w:rPr>
                <w:t xml:space="preserve">National Non-admitted Patient Emergency Department Care Database</w:t>
              </w:r>
            </w:hyperlink>
          </w:p>
          <w:p>
            <w:r>
              <w:rPr>
                <w:rStyle w:val="row-content"/>
                <w:b/>
              </w:rPr>
              <w:t xml:space="preserve">NMDS / DSS</w:t>
            </w:r>
          </w:p>
          <w:p>
            <w:hyperlink w:history="true" r:id="Re794c078b8464b58">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2008–09 and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7ba02afada546ae">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2242b6c948f43c6">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45cae1f8415749a8">
              <w:r>
                <w:rPr>
                  <w:rStyle w:val="Hyperlink"/>
                </w:rPr>
                <w:t xml:space="preserve">National Healthcare Agreement: PB 05-By 2012–13, 80 per cent of emergency department presentations are seen within clinically recommended triage times as recommended by the Australian College of Emergency Medicine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34a05523e746ac">
              <w:r>
                <w:rPr>
                  <w:rStyle w:val="Hyperlink"/>
                </w:rPr>
                <w:t xml:space="preserve">National Healthcare Agreement: P35-Waiting times for emergency department care, 2010</w:t>
              </w:r>
            </w:hyperlink>
          </w:p>
          <w:p>
            <w:pPr>
              <w:pStyle w:val="registration-status"/>
              <w:spacing w:before="0" w:after="0"/>
            </w:pPr>
            <w:hyperlink w:history="true" r:id="Rd9a8a6b66b8f4bc1">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7c42dbf362964cec">
              <w:r>
                <w:rPr>
                  <w:rStyle w:val="Hyperlink"/>
                </w:rPr>
                <w:t xml:space="preserve">National Healthcare Agreement: PI 35-Waiting times for emergency department care, 2012</w:t>
              </w:r>
            </w:hyperlink>
          </w:p>
          <w:p>
            <w:pPr>
              <w:pStyle w:val="registration-status"/>
              <w:spacing w:before="0" w:after="0"/>
            </w:pPr>
            <w:hyperlink w:history="true" r:id="R6218d63fed184411">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7d6d840aa6a74946">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pStyle w:val="registration-status"/>
              <w:spacing w:before="0" w:after="0"/>
            </w:pPr>
            <w:hyperlink w:history="true" r:id="R4e74b540c2644edb">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1c37d9d716964cfe">
              <w:r>
                <w:rPr>
                  <w:rStyle w:val="Hyperlink"/>
                </w:rPr>
                <w:t xml:space="preserve">National Healthcare Agreement: PI 14-Waiting times for GPs, 2011</w:t>
              </w:r>
            </w:hyperlink>
          </w:p>
          <w:p>
            <w:pPr>
              <w:pStyle w:val="registration-status"/>
              <w:spacing w:before="0" w:after="0"/>
            </w:pPr>
            <w:hyperlink w:history="true" r:id="Ra09f5beb66ea470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5fcb7bb33cbd4283">
              <w:r>
                <w:rPr>
                  <w:rStyle w:val="Hyperlink"/>
                </w:rPr>
                <w:t xml:space="preserve">National Healthcare Agreement: PI 23-Selected potentially avoidable GP-type presentations to emergency departments, 2011</w:t>
              </w:r>
            </w:hyperlink>
          </w:p>
          <w:p>
            <w:pPr>
              <w:pStyle w:val="registration-status"/>
              <w:spacing w:before="0" w:after="0"/>
            </w:pPr>
            <w:hyperlink w:history="true" r:id="R9e35da524f7f4abe">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7a29e1a949b45be">
              <w:r>
                <w:rPr>
                  <w:rStyle w:val="Hyperlink"/>
                </w:rPr>
                <w:t xml:space="preserve">National Healthcare Agreement: PI 24-GP-type services, 2011</w:t>
              </w:r>
            </w:hyperlink>
          </w:p>
          <w:p>
            <w:pPr>
              <w:pStyle w:val="registration-status"/>
              <w:spacing w:before="0" w:after="0"/>
            </w:pPr>
            <w:hyperlink w:history="true" r:id="R36ae4b564e72411d">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dab02b8dcc7c4e4d">
              <w:r>
                <w:rPr>
                  <w:rStyle w:val="Hyperlink"/>
                </w:rPr>
                <w:t xml:space="preserve">National Healthcare Agreement: PI 36-Waiting times for admission following emergency department care, 2011</w:t>
              </w:r>
            </w:hyperlink>
          </w:p>
          <w:p>
            <w:pPr>
              <w:pStyle w:val="registration-status"/>
              <w:spacing w:before="0" w:after="0"/>
            </w:pPr>
            <w:hyperlink w:history="true" r:id="Rb4fb989bda3a413b">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2c8bb97a8fd141f9">
              <w:r>
                <w:rPr>
                  <w:rStyle w:val="Hyperlink"/>
                </w:rPr>
                <w:t xml:space="preserve">National Healthcare Agreement: PI 46-Rates of services: Outpatient occasions of service, 2011</w:t>
              </w:r>
            </w:hyperlink>
          </w:p>
          <w:p>
            <w:pPr>
              <w:pStyle w:val="registration-status"/>
              <w:spacing w:before="0" w:after="0"/>
            </w:pPr>
            <w:hyperlink w:history="true" r:id="R8c9984e5cdf24c89">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30c251feaffa44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99f42d516a4d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c251feaffa4477" /><Relationship Type="http://schemas.openxmlformats.org/officeDocument/2006/relationships/header" Target="/word/header1.xml" Id="R6c199452d7e44b6e" /><Relationship Type="http://schemas.openxmlformats.org/officeDocument/2006/relationships/settings" Target="/word/settings.xml" Id="R615e567009b84a65" /><Relationship Type="http://schemas.openxmlformats.org/officeDocument/2006/relationships/styles" Target="/word/styles.xml" Id="Rb309fb1082c148c8" /><Relationship Type="http://schemas.openxmlformats.org/officeDocument/2006/relationships/numbering" Target="/word/numbering.xml" Id="R3c2f0284210a4ee2" /><Relationship Type="http://schemas.openxmlformats.org/officeDocument/2006/relationships/hyperlink" Target="https://meteor.aihw.gov.au/RegistrationAuthority/12" TargetMode="External" Id="R66ca50ca1de54cc4" /><Relationship Type="http://schemas.openxmlformats.org/officeDocument/2006/relationships/hyperlink" Target="https://meteor.aihw.gov.au/content/423587" TargetMode="External" Id="Rdac8e5ea22a84377" /><Relationship Type="http://schemas.openxmlformats.org/officeDocument/2006/relationships/hyperlink" Target="https://meteor.aihw.gov.au/RegistrationAuthority/12" TargetMode="External" Id="R8c9491946dbb40e9" /><Relationship Type="http://schemas.openxmlformats.org/officeDocument/2006/relationships/hyperlink" Target="https://meteor.aihw.gov.au/content/393487" TargetMode="External" Id="Rbf2a0691f425403d" /><Relationship Type="http://schemas.openxmlformats.org/officeDocument/2006/relationships/hyperlink" Target="https://meteor.aihw.gov.au/RegistrationAuthority/12" TargetMode="External" Id="Rb9df25aba63242cb" /><Relationship Type="http://schemas.openxmlformats.org/officeDocument/2006/relationships/hyperlink" Target="https://meteor.aihw.gov.au/RegistrationAuthority/8" TargetMode="External" Id="R74db147e60a9439c" /><Relationship Type="http://schemas.openxmlformats.org/officeDocument/2006/relationships/hyperlink" Target="https://meteor.aihw.gov.au/content/448291" TargetMode="External" Id="Rbdf0062c28ad4f73" /><Relationship Type="http://schemas.openxmlformats.org/officeDocument/2006/relationships/hyperlink" Target="https://meteor.aihw.gov.au/RegistrationAuthority/12" TargetMode="External" Id="Rf56f66a6a3114c55" /><Relationship Type="http://schemas.openxmlformats.org/officeDocument/2006/relationships/hyperlink" Target="https://meteor.aihw.gov.au/content/270362" TargetMode="External" Id="R4b57eabdd13a43c6" /><Relationship Type="http://schemas.openxmlformats.org/officeDocument/2006/relationships/hyperlink" Target="https://meteor.aihw.gov.au/content/394733" TargetMode="External" Id="R3780317bda344495" /><Relationship Type="http://schemas.openxmlformats.org/officeDocument/2006/relationships/hyperlink" Target="https://meteor.aihw.gov.au/content/363530" TargetMode="External" Id="R96ccca0e4c884c37" /><Relationship Type="http://schemas.openxmlformats.org/officeDocument/2006/relationships/hyperlink" Target="https://meteor.aihw.gov.au/content/390392" TargetMode="External" Id="R541d6306741e47c2" /><Relationship Type="http://schemas.openxmlformats.org/officeDocument/2006/relationships/hyperlink" Target="https://meteor.aihw.gov.au/content/394733" TargetMode="External" Id="R7a9d4870fee948ea" /><Relationship Type="http://schemas.openxmlformats.org/officeDocument/2006/relationships/hyperlink" Target="https://meteor.aihw.gov.au/content/363530" TargetMode="External" Id="R9a4f3b386d164387" /><Relationship Type="http://schemas.openxmlformats.org/officeDocument/2006/relationships/hyperlink" Target="https://meteor.aihw.gov.au/content/390412" TargetMode="External" Id="R8f0ca9a6e2c9433e" /><Relationship Type="http://schemas.openxmlformats.org/officeDocument/2006/relationships/hyperlink" Target="https://meteor.aihw.gov.au/content/394733" TargetMode="External" Id="R3c75fb9cd7034f75" /><Relationship Type="http://schemas.openxmlformats.org/officeDocument/2006/relationships/hyperlink" Target="https://meteor.aihw.gov.au/content/363530" TargetMode="External" Id="Rd737410d89b24e3a" /><Relationship Type="http://schemas.openxmlformats.org/officeDocument/2006/relationships/hyperlink" Target="https://meteor.aihw.gov.au/content/270362" TargetMode="External" Id="R16209963eed94a4f" /><Relationship Type="http://schemas.openxmlformats.org/officeDocument/2006/relationships/hyperlink" Target="https://meteor.aihw.gov.au/content/394733" TargetMode="External" Id="R975d6a549c8e4ae6" /><Relationship Type="http://schemas.openxmlformats.org/officeDocument/2006/relationships/hyperlink" Target="https://meteor.aihw.gov.au/content/363530" TargetMode="External" Id="R38128f23c7c2438c" /><Relationship Type="http://schemas.openxmlformats.org/officeDocument/2006/relationships/hyperlink" Target="https://meteor.aihw.gov.au/content/290046" TargetMode="External" Id="R579685e3d3a74819" /><Relationship Type="http://schemas.openxmlformats.org/officeDocument/2006/relationships/hyperlink" Target="https://meteor.aihw.gov.au/content/394733" TargetMode="External" Id="R3f19a94ad13343d4" /><Relationship Type="http://schemas.openxmlformats.org/officeDocument/2006/relationships/hyperlink" Target="https://meteor.aihw.gov.au/content/363530" TargetMode="External" Id="R8588aeeab98442de" /><Relationship Type="http://schemas.openxmlformats.org/officeDocument/2006/relationships/hyperlink" Target="https://meteor.aihw.gov.au/content/322641" TargetMode="External" Id="Rb3160cad5f9c40c1" /><Relationship Type="http://schemas.openxmlformats.org/officeDocument/2006/relationships/hyperlink" Target="https://meteor.aihw.gov.au/content/394733" TargetMode="External" Id="R9c3b6d9ec3a1499b" /><Relationship Type="http://schemas.openxmlformats.org/officeDocument/2006/relationships/hyperlink" Target="https://meteor.aihw.gov.au/content/363530" TargetMode="External" Id="R231f790ba767488e" /><Relationship Type="http://schemas.openxmlformats.org/officeDocument/2006/relationships/hyperlink" Target="https://meteor.aihw.gov.au/content/394733" TargetMode="External" Id="R0a6a948cffdb4dc1" /><Relationship Type="http://schemas.openxmlformats.org/officeDocument/2006/relationships/hyperlink" Target="https://meteor.aihw.gov.au/content/363530" TargetMode="External" Id="R71faeb11d56d4f7f" /><Relationship Type="http://schemas.openxmlformats.org/officeDocument/2006/relationships/hyperlink" Target="https://meteor.aihw.gov.au/content/269941" TargetMode="External" Id="R8e314cba398441fa" /><Relationship Type="http://schemas.openxmlformats.org/officeDocument/2006/relationships/hyperlink" Target="https://meteor.aihw.gov.au/content/394733" TargetMode="External" Id="R42a997a567ab4b13" /><Relationship Type="http://schemas.openxmlformats.org/officeDocument/2006/relationships/hyperlink" Target="https://meteor.aihw.gov.au/content/363530" TargetMode="External" Id="R79f0927164ce42d4" /><Relationship Type="http://schemas.openxmlformats.org/officeDocument/2006/relationships/hyperlink" Target="https://meteor.aihw.gov.au/content/291036" TargetMode="External" Id="R2f21068bc5da4927" /><Relationship Type="http://schemas.openxmlformats.org/officeDocument/2006/relationships/hyperlink" Target="https://meteor.aihw.gov.au/content/394733" TargetMode="External" Id="R9a3d510283ed4afc" /><Relationship Type="http://schemas.openxmlformats.org/officeDocument/2006/relationships/hyperlink" Target="https://meteor.aihw.gov.au/content/363530" TargetMode="External" Id="R98f9ca3fa22c43b5" /><Relationship Type="http://schemas.openxmlformats.org/officeDocument/2006/relationships/hyperlink" Target="https://meteor.aihw.gov.au/content/394733" TargetMode="External" Id="Re1470a2032ee4b88" /><Relationship Type="http://schemas.openxmlformats.org/officeDocument/2006/relationships/hyperlink" Target="https://meteor.aihw.gov.au/content/363530" TargetMode="External" Id="Ree22d8385e5744ae" /><Relationship Type="http://schemas.openxmlformats.org/officeDocument/2006/relationships/hyperlink" Target="https://meteor.aihw.gov.au/content/390392" TargetMode="External" Id="R8286cb9825514163" /><Relationship Type="http://schemas.openxmlformats.org/officeDocument/2006/relationships/hyperlink" Target="https://meteor.aihw.gov.au/content/394733" TargetMode="External" Id="Rd670484a64e5493c" /><Relationship Type="http://schemas.openxmlformats.org/officeDocument/2006/relationships/hyperlink" Target="https://meteor.aihw.gov.au/content/363530" TargetMode="External" Id="Re794c078b8464b58" /><Relationship Type="http://schemas.openxmlformats.org/officeDocument/2006/relationships/hyperlink" Target="https://meteor.aihw.gov.au/content/392591" TargetMode="External" Id="R57ba02afada546ae" /><Relationship Type="http://schemas.openxmlformats.org/officeDocument/2006/relationships/hyperlink" Target="https://meteor.aihw.gov.au/content/394733" TargetMode="External" Id="Rb2242b6c948f43c6" /><Relationship Type="http://schemas.openxmlformats.org/officeDocument/2006/relationships/hyperlink" Target="https://meteor.aihw.gov.au/content/428999" TargetMode="External" Id="R45cae1f8415749a8" /><Relationship Type="http://schemas.openxmlformats.org/officeDocument/2006/relationships/hyperlink" Target="https://meteor.aihw.gov.au/content/395017" TargetMode="External" Id="Ra434a05523e746ac" /><Relationship Type="http://schemas.openxmlformats.org/officeDocument/2006/relationships/hyperlink" Target="https://meteor.aihw.gov.au/RegistrationAuthority/12" TargetMode="External" Id="Rd9a8a6b66b8f4bc1" /><Relationship Type="http://schemas.openxmlformats.org/officeDocument/2006/relationships/hyperlink" Target="https://meteor.aihw.gov.au/content/435863" TargetMode="External" Id="R7c42dbf362964cec" /><Relationship Type="http://schemas.openxmlformats.org/officeDocument/2006/relationships/hyperlink" Target="https://meteor.aihw.gov.au/RegistrationAuthority/12" TargetMode="External" Id="R6218d63fed184411" /><Relationship Type="http://schemas.openxmlformats.org/officeDocument/2006/relationships/hyperlink" Target="https://meteor.aihw.gov.au/content/428999" TargetMode="External" Id="R7d6d840aa6a74946" /><Relationship Type="http://schemas.openxmlformats.org/officeDocument/2006/relationships/hyperlink" Target="https://meteor.aihw.gov.au/RegistrationAuthority/12" TargetMode="External" Id="R4e74b540c2644edb" /><Relationship Type="http://schemas.openxmlformats.org/officeDocument/2006/relationships/hyperlink" Target="https://meteor.aihw.gov.au/content/402424" TargetMode="External" Id="R1c37d9d716964cfe" /><Relationship Type="http://schemas.openxmlformats.org/officeDocument/2006/relationships/hyperlink" Target="https://meteor.aihw.gov.au/RegistrationAuthority/12" TargetMode="External" Id="Ra09f5beb66ea4707" /><Relationship Type="http://schemas.openxmlformats.org/officeDocument/2006/relationships/hyperlink" Target="https://meteor.aihw.gov.au/content/421647" TargetMode="External" Id="R5fcb7bb33cbd4283" /><Relationship Type="http://schemas.openxmlformats.org/officeDocument/2006/relationships/hyperlink" Target="https://meteor.aihw.gov.au/RegistrationAuthority/12" TargetMode="External" Id="R9e35da524f7f4abe" /><Relationship Type="http://schemas.openxmlformats.org/officeDocument/2006/relationships/hyperlink" Target="https://meteor.aihw.gov.au/content/421644" TargetMode="External" Id="R97a29e1a949b45be" /><Relationship Type="http://schemas.openxmlformats.org/officeDocument/2006/relationships/hyperlink" Target="https://meteor.aihw.gov.au/RegistrationAuthority/12" TargetMode="External" Id="R36ae4b564e72411d" /><Relationship Type="http://schemas.openxmlformats.org/officeDocument/2006/relationships/hyperlink" Target="https://meteor.aihw.gov.au/content/402439" TargetMode="External" Id="Rdab02b8dcc7c4e4d" /><Relationship Type="http://schemas.openxmlformats.org/officeDocument/2006/relationships/hyperlink" Target="https://meteor.aihw.gov.au/RegistrationAuthority/12" TargetMode="External" Id="Rb4fb989bda3a413b" /><Relationship Type="http://schemas.openxmlformats.org/officeDocument/2006/relationships/hyperlink" Target="https://meteor.aihw.gov.au/content/421600" TargetMode="External" Id="R2c8bb97a8fd141f9" /><Relationship Type="http://schemas.openxmlformats.org/officeDocument/2006/relationships/hyperlink" Target="https://meteor.aihw.gov.au/RegistrationAuthority/12" TargetMode="External" Id="R8c9984e5cdf24c89" /></Relationships>
</file>

<file path=word/_rels/header1.xml.rels>&#65279;<?xml version="1.0" encoding="utf-8"?><Relationships xmlns="http://schemas.openxmlformats.org/package/2006/relationships"><Relationship Type="http://schemas.openxmlformats.org/officeDocument/2006/relationships/image" Target="/media/image.png" Id="R9b99f42d516a4dc3" /></Relationships>
</file>