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372cdf7564bee" /></Relationships>
</file>

<file path=word/document.xml><?xml version="1.0" encoding="utf-8"?>
<w:document xmlns:r="http://schemas.openxmlformats.org/officeDocument/2006/relationships" xmlns:w="http://schemas.openxmlformats.org/wordprocessingml/2006/main">
  <w:body>
    <w:p>
      <w:pPr>
        <w:pStyle w:val="Title"/>
      </w:pPr>
      <w:r>
        <w:t>Key demographic characteristic,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demographic characteristic,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003d8dc614e13">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certain key demographic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Young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Single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Familes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Families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Older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Children</w:t>
            </w:r>
          </w:p>
          <w:p>
            <w:pPr>
              <w:spacing w:after="160"/>
            </w:pPr>
            <w:r>
              <w:rPr>
                <w:rStyle w:val="row-content-rich-text"/>
              </w:rPr>
              <w:t xml:space="preserve">This code is used to indicate a population of children under 12 years old.</w:t>
            </w:r>
          </w:p>
          <w:p>
            <w:pPr>
              <w:spacing w:after="160"/>
            </w:pPr>
            <w:r>
              <w:rPr>
                <w:rStyle w:val="row-content-rich-text"/>
              </w:rPr>
              <w:t xml:space="preserve">CODE 2 Young people</w:t>
            </w:r>
          </w:p>
          <w:p>
            <w:pPr>
              <w:spacing w:after="160"/>
            </w:pPr>
            <w:r>
              <w:rPr>
                <w:rStyle w:val="row-content-rich-text"/>
              </w:rPr>
              <w:t xml:space="preserve">This code is used to indicate a population aged between 12 and 25 years, who do not have dependent children aged 25 years or less .</w:t>
            </w:r>
          </w:p>
          <w:p>
            <w:pPr>
              <w:spacing w:after="160"/>
            </w:pPr>
            <w:r>
              <w:rPr>
                <w:rStyle w:val="row-content-rich-text"/>
              </w:rPr>
              <w:t xml:space="preserve">CODE 3 Single Men</w:t>
            </w:r>
          </w:p>
          <w:p>
            <w:pPr>
              <w:spacing w:after="160"/>
            </w:pPr>
            <w:r>
              <w:rPr>
                <w:rStyle w:val="row-content-rich-text"/>
              </w:rPr>
              <w:t xml:space="preserve">This code is used to indicate a population aged between 26 and 49 years, and who do not have dependent children.</w:t>
            </w:r>
          </w:p>
          <w:p>
            <w:pPr>
              <w:spacing w:after="160"/>
            </w:pPr>
            <w:r>
              <w:rPr>
                <w:rStyle w:val="row-content-rich-text"/>
              </w:rPr>
              <w:t xml:space="preserve">CODE 4 Single Women</w:t>
            </w:r>
          </w:p>
          <w:p>
            <w:pPr>
              <w:spacing w:after="160"/>
            </w:pPr>
            <w:r>
              <w:rPr>
                <w:rStyle w:val="row-content-rich-text"/>
              </w:rPr>
              <w:t xml:space="preserve">This code is used to indicate a population aged between 26 and 49 years, and who do not have dependent children.</w:t>
            </w:r>
          </w:p>
          <w:p>
            <w:pPr>
              <w:spacing w:after="160"/>
            </w:pPr>
            <w:r>
              <w:rPr>
                <w:rStyle w:val="row-content-rich-text"/>
              </w:rPr>
              <w:t xml:space="preserve">CODE 5 Families with children</w:t>
            </w:r>
          </w:p>
          <w:p>
            <w:pPr>
              <w:spacing w:after="160"/>
            </w:pPr>
            <w:r>
              <w:rPr>
                <w:rStyle w:val="row-content-rich-text"/>
              </w:rPr>
              <w:t xml:space="preserve">This code is used to indicate a population who regard themselves as a family and have dependent children, aged 25 years of less. A family is defined as a group of two or more persons who usually live in the same household and who are related to each other by blood, marriage or adoption.</w:t>
            </w:r>
          </w:p>
          <w:p>
            <w:pPr>
              <w:spacing w:after="160"/>
            </w:pPr>
            <w:r>
              <w:rPr>
                <w:rStyle w:val="row-content-rich-text"/>
              </w:rPr>
              <w:t xml:space="preserve">CODE 6 Families without children</w:t>
            </w:r>
          </w:p>
          <w:p>
            <w:pPr>
              <w:spacing w:after="160"/>
            </w:pPr>
            <w:r>
              <w:rPr>
                <w:rStyle w:val="row-content-rich-text"/>
              </w:rPr>
              <w:t xml:space="preserve">This code is used to indicate a population who regard themselves as a family and do not have dependent children, aged 25 years of less. A family is defined as a group of two or more persons who usually live in the same household and who are related to each other by blood, marriage or adoption.</w:t>
            </w:r>
          </w:p>
          <w:p>
            <w:pPr>
              <w:spacing w:after="160"/>
            </w:pPr>
            <w:r>
              <w:rPr>
                <w:rStyle w:val="row-content-rich-text"/>
              </w:rPr>
              <w:t xml:space="preserve">CODE 7 Older people</w:t>
            </w:r>
          </w:p>
          <w:p>
            <w:pPr>
              <w:spacing w:after="160"/>
            </w:pPr>
            <w:r>
              <w:rPr>
                <w:rStyle w:val="row-content-rich-text"/>
              </w:rPr>
              <w:t xml:space="preserve">This code is used to indicate a population aged 50 years or more without dependent children aged 25 years or less .</w:t>
            </w:r>
          </w:p>
          <w:p>
            <w:pPr>
              <w:spacing w:after="160"/>
            </w:pPr>
            <w:r>
              <w:rPr>
                <w:rStyle w:val="row-content-rich-text"/>
              </w:rPr>
              <w:t xml:space="preserve">CODE 8 Other</w:t>
            </w:r>
          </w:p>
          <w:p>
            <w:pPr>
              <w:spacing w:after="160"/>
            </w:pPr>
            <w:r>
              <w:rPr>
                <w:rStyle w:val="row-content-rich-text"/>
              </w:rPr>
              <w:t xml:space="preserve">This code is used to indicate that none of the other categories of the value domain are specified for attention.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40b621f9d24395">
              <w:r>
                <w:rPr>
                  <w:rStyle w:val="Hyperlink"/>
                </w:rPr>
                <w:t xml:space="preserve">Service provider organisation—target population key demographic characteristic, homelessness code N</w:t>
              </w:r>
            </w:hyperlink>
          </w:p>
          <w:p>
            <w:pPr>
              <w:spacing w:before="0" w:after="0"/>
            </w:pPr>
            <w:r>
              <w:rPr>
                <w:rStyle w:val="row-content"/>
                <w:color w:val="244061"/>
              </w:rPr>
              <w:t xml:space="preserve">       </w:t>
            </w:r>
            <w:hyperlink w:history="true" r:id="Raa0756c4bb1047af">
              <w:r>
                <w:rPr>
                  <w:rStyle w:val="Hyperlink"/>
                  <w:color w:val="244061"/>
                </w:rPr>
                <w:t xml:space="preserve">Housing assistance</w:t>
              </w:r>
            </w:hyperlink>
            <w:r>
              <w:rPr>
                <w:rStyle w:val="row-content"/>
                <w:color w:val="244061"/>
              </w:rPr>
              <w:t xml:space="preserve">, Recorded 22/09/2010</w:t>
            </w:r>
          </w:p>
          <w:p>
            <w:r>
              <w:br/>
            </w:r>
          </w:p>
        </w:tc>
      </w:tr>
    </w:tbl>
    <w:p>
      <w:r>
        <w:br/>
      </w:r>
    </w:p>
    <w:sectPr>
      <w:footerReference xmlns:r="http://schemas.openxmlformats.org/officeDocument/2006/relationships" w:type="default" r:id="R9ef866c32d4c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a8569f152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866c32d4c4074" /><Relationship Type="http://schemas.openxmlformats.org/officeDocument/2006/relationships/header" Target="/word/header1.xml" Id="R9184802b5bed4bdc" /><Relationship Type="http://schemas.openxmlformats.org/officeDocument/2006/relationships/settings" Target="/word/settings.xml" Id="R331e8ca90ddd4928" /><Relationship Type="http://schemas.openxmlformats.org/officeDocument/2006/relationships/styles" Target="/word/styles.xml" Id="Rf849753f8aa14a16" /><Relationship Type="http://schemas.openxmlformats.org/officeDocument/2006/relationships/hyperlink" Target="https://meteor.aihw.gov.au/RegistrationAuthority/11" TargetMode="External" Id="R473003d8dc614e13" /><Relationship Type="http://schemas.openxmlformats.org/officeDocument/2006/relationships/hyperlink" Target="https://meteor.aihw.gov.au/content/418497" TargetMode="External" Id="R3b40b621f9d24395" /><Relationship Type="http://schemas.openxmlformats.org/officeDocument/2006/relationships/hyperlink" Target="https://meteor.aihw.gov.au/RegistrationAuthority/11" TargetMode="External" Id="Raa0756c4bb1047af" /></Relationships>
</file>

<file path=word/_rels/header1.xml.rels>&#65279;<?xml version="1.0" encoding="utf-8"?><Relationships xmlns="http://schemas.openxmlformats.org/package/2006/relationships"><Relationship Type="http://schemas.openxmlformats.org/officeDocument/2006/relationships/image" Target="/media/image.png" Id="R284a8569f1524d48" /></Relationships>
</file>