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4b6e50b7b4408"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3d7c42acdb14ff0">
                    <w:r>
                      <w:rPr>
                        <w:rStyle w:val="Hyperlink"/>
                      </w:rPr>
                      <w:t xml:space="preserve">Systemic therapy procedure date</w:t>
                    </w:r>
                  </w:hyperlink>
                </w:p>
              </w:tc>
              <w:tc>
                <w:tcPr>
                  <w:vAlign w:val="top"/>
                </w:tcPr>
                <w:p>
                  <w:r>
                    <w:t xml:space="preserve">394581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6f07dbd6f564c2e">
                    <w:r>
                      <w:rPr>
                        <w:rStyle w:val="Hyperlink"/>
                      </w:rPr>
                      <w:t xml:space="preserve">Systemic therapy procedure </w:t>
                    </w:r>
                  </w:hyperlink>
                </w:p>
              </w:tc>
              <w:tc>
                <w:tcPr>
                  <w:vAlign w:val="top"/>
                </w:tcPr>
                <w:p>
                  <w:r>
                    <w:t xml:space="preserve">394697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bl>
          <w:p/>
        </w:tc>
      </w:tr>
    </w:tbl>
    <w:p>
      <w:r>
        <w:br/>
      </w:r>
    </w:p>
    <w:sectPr>
      <w:footerReference xmlns:r="http://schemas.openxmlformats.org/officeDocument/2006/relationships" w:type="default" r:id="R727eab418f1f4cf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30d9bc7af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eab418f1f4cfe" /><Relationship Type="http://schemas.openxmlformats.org/officeDocument/2006/relationships/header" Target="/word/header1.xml" Id="R9802cde3e8b74767" /><Relationship Type="http://schemas.openxmlformats.org/officeDocument/2006/relationships/settings" Target="/word/settings.xml" Id="Rbb762d2118b04724" /><Relationship Type="http://schemas.openxmlformats.org/officeDocument/2006/relationships/styles" Target="/word/styles.xml" Id="R1b031657b2b64861" /><Relationship Type="http://schemas.openxmlformats.org/officeDocument/2006/relationships/hyperlink" Target="https://meteor.aihw.gov.au/content/394581" TargetMode="External" Id="R23d7c42acdb14ff0" /><Relationship Type="http://schemas.openxmlformats.org/officeDocument/2006/relationships/hyperlink" Target="https://meteor.aihw.gov.au/content/394697" TargetMode="External" Id="R66f07dbd6f564c2e" /></Relationships>
</file>

<file path=word/_rels/header1.xml.rels>&#65279;<?xml version="1.0" encoding="utf-8"?><Relationships xmlns="http://schemas.openxmlformats.org/package/2006/relationships"><Relationship Type="http://schemas.openxmlformats.org/officeDocument/2006/relationships/image" Target="/media/image.png" Id="R4a630d9bc7af4a61" /></Relationships>
</file>