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889a0cf9245b6" /></Relationships>
</file>

<file path=word/document.xml><?xml version="1.0" encoding="utf-8"?>
<w:document xmlns:r="http://schemas.openxmlformats.org/officeDocument/2006/relationships" xmlns:w="http://schemas.openxmlformats.org/wordprocessingml/2006/main">
  <w:body>
    <w:p>
      <w:pPr>
        <w:pStyle w:val="Title"/>
      </w:pPr>
      <w:r>
        <w:t>Person—prisoner health discharge summary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Person—prisoner health discharge summary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93936b2b04fb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af9717621d434f0a">
              <w:r>
                <w:rPr>
                  <w:rStyle w:val="Hyperlink"/>
                  <w:b/>
                </w:rPr>
                <w:t xml:space="preserve">prisoner</w:t>
              </w:r>
            </w:hyperlink>
            <w:r>
              <w:rPr>
                <w:rStyle w:val="row-content-rich-text"/>
              </w:rPr>
              <w:t xml:space="preserve"> has a health-related discharge summary on their file when released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e1ed036fdf4d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fbfc74628d4f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ff1bf82d5542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3b2a71b29842cc">
              <w:r>
                <w:rPr>
                  <w:rStyle w:val="Hyperlink"/>
                </w:rPr>
                <w:t xml:space="preserve">Prisoner health discharge summary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summary of the health-care provided is on the prisoner’s medical file at the time of release from prison. The summary may contain information on the prisoner’s medical history including current problems, allergies, scheduled appointments, any investigations (i.e. blood tests, current medications, vaccination record) and contact details for further information on the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7943c9d63349e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35108953474364">
              <w:r>
                <w:rPr>
                  <w:rStyle w:val="Hyperlink"/>
                </w:rPr>
                <w:t xml:space="preserve">Person—prisoner health discharge summary indicator, yes/no code N</w:t>
              </w:r>
            </w:hyperlink>
          </w:p>
          <w:p>
            <w:pPr>
              <w:pStyle w:val="registration-status"/>
              <w:spacing w:before="0" w:after="0"/>
            </w:pPr>
            <w:hyperlink w:history="true" r:id="R0c078df746f4491f">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d7c9d896ec96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2e39a0b29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9d896ec964ded" /><Relationship Type="http://schemas.openxmlformats.org/officeDocument/2006/relationships/header" Target="/word/header1.xml" Id="R0be36760ca5c4324" /><Relationship Type="http://schemas.openxmlformats.org/officeDocument/2006/relationships/settings" Target="/word/settings.xml" Id="R48cb6e4d84bd46c1" /><Relationship Type="http://schemas.openxmlformats.org/officeDocument/2006/relationships/styles" Target="/word/styles.xml" Id="R59f9445319d14d0e" /><Relationship Type="http://schemas.openxmlformats.org/officeDocument/2006/relationships/hyperlink" Target="https://meteor.aihw.gov.au/RegistrationAuthority/12" TargetMode="External" Id="Rd6593936b2b04fb1" /><Relationship Type="http://schemas.openxmlformats.org/officeDocument/2006/relationships/hyperlink" Target="https://meteor.aihw.gov.au/content/399172" TargetMode="External" Id="Raf9717621d434f0a" /><Relationship Type="http://schemas.openxmlformats.org/officeDocument/2006/relationships/hyperlink" Target="https://meteor.aihw.gov.au/content/268955" TargetMode="External" Id="R86e1ed036fdf4d4d" /><Relationship Type="http://schemas.openxmlformats.org/officeDocument/2006/relationships/hyperlink" Target="https://www.ag.gov.au/Publications/Pages/AustralianGovernmentGuidelinesontheRecognitionofSexandGender.aspx" TargetMode="External" Id="R69fbfc74628d4fab" /><Relationship Type="http://schemas.openxmlformats.org/officeDocument/2006/relationships/hyperlink" Target="http://abs.gov.au/AUSSTATS/abs@.nsf/Lookup/1200.0.55.012Main+Features12016?OpenDocument" TargetMode="External" Id="Rf6ff1bf82d5542be" /><Relationship Type="http://schemas.openxmlformats.org/officeDocument/2006/relationships/hyperlink" Target="https://meteor.aihw.gov.au/content/412258" TargetMode="External" Id="Rd83b2a71b29842cc" /><Relationship Type="http://schemas.openxmlformats.org/officeDocument/2006/relationships/hyperlink" Target="https://meteor.aihw.gov.au/content/274645" TargetMode="External" Id="Rb37943c9d63349ef" /><Relationship Type="http://schemas.openxmlformats.org/officeDocument/2006/relationships/hyperlink" Target="https://meteor.aihw.gov.au/content/411257" TargetMode="External" Id="R1b35108953474364" /><Relationship Type="http://schemas.openxmlformats.org/officeDocument/2006/relationships/hyperlink" Target="https://meteor.aihw.gov.au/RegistrationAuthority/12" TargetMode="External" Id="R0c078df746f4491f" /></Relationships>
</file>

<file path=word/_rels/header1.xml.rels>&#65279;<?xml version="1.0" encoding="utf-8"?><Relationships xmlns="http://schemas.openxmlformats.org/package/2006/relationships"><Relationship Type="http://schemas.openxmlformats.org/officeDocument/2006/relationships/image" Target="/media/image.png" Id="R55c2e39a0b29490c" /></Relationships>
</file>