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624a4351849ce"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e1cddd3f2426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number of male and female prison entrants into a prison during the National Prisoner Health Census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which allow data on the number of male and female prison entrants into a prison during the National Prisoner Health Census period to be determined.</w:t>
            </w:r>
          </w:p>
          <w:p>
            <w:pPr>
              <w:spacing w:after="160"/>
            </w:pPr>
            <w:r>
              <w:rPr>
                <w:rStyle w:val="row-content-rich-text"/>
              </w:rPr>
              <w:t xml:space="preserve">This is achieved by the combination of the two data elements: </w:t>
            </w:r>
            <w:r>
              <w:rPr>
                <w:rStyle w:val="row-content-rich-text"/>
                <w:i/>
              </w:rPr>
              <w:t xml:space="preserve">Establishment (prison)—number of prison entrants, number N[NN]</w:t>
            </w:r>
            <w:r>
              <w:rPr>
                <w:rStyle w:val="row-content-rich-text"/>
              </w:rPr>
              <w:t xml:space="preserve"> and </w:t>
            </w:r>
            <w:r>
              <w:rPr>
                <w:rStyle w:val="row-content-rich-text"/>
                <w:i/>
              </w:rPr>
              <w:t xml:space="preserve">Person—sex, code N</w:t>
            </w:r>
            <w:r>
              <w:rPr>
                <w:rStyle w:val="row-content-rich-text"/>
              </w:rPr>
              <w:t xml:space="preserve">.</w:t>
            </w:r>
          </w:p>
          <w:p>
            <w:pPr>
              <w:spacing w:after="160"/>
            </w:pPr>
            <w:r>
              <w:rPr>
                <w:rStyle w:val="row-content-rich-text"/>
              </w:rPr>
              <w:t xml:space="preserve">The Sex of prison entrants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rPr>
                    <w:t xml:space="preserve">Sex</w:t>
                  </w:r>
                </w:p>
              </w:tc>
              <w:tc>
                <w:tcPr>
                  <w:tcW w:w="3550" w:type="pct"/>
                  <w:vAlign w:val="top"/>
                </w:tcPr>
                <w:p>
                  <w: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prisoners entering Australia's prisons during the National Prisoner Health Census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4550f260354a2e">
              <w:r>
                <w:rPr>
                  <w:rStyle w:val="Hyperlink"/>
                </w:rPr>
                <w:t xml:space="preserve">Sex of prison entrants cluster</w:t>
              </w:r>
            </w:hyperlink>
          </w:p>
          <w:p>
            <w:pPr>
              <w:pStyle w:val="registration-status"/>
              <w:spacing w:before="0" w:after="0"/>
            </w:pPr>
            <w:hyperlink w:history="true" r:id="R7aca1bf6040d44e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d4675925e441d">
              <w:r>
                <w:rPr>
                  <w:rStyle w:val="Hyperlink"/>
                </w:rPr>
                <w:t xml:space="preserve">Prison establishments DSS</w:t>
              </w:r>
            </w:hyperlink>
          </w:p>
          <w:p>
            <w:pPr>
              <w:pStyle w:val="registration-status"/>
              <w:spacing w:before="0" w:after="0"/>
            </w:pPr>
            <w:hyperlink w:history="true" r:id="R46b5ae4430d0451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9416f07174c15">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c3ec8c7eb49e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0bc1993bc3c4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7b84f68ba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1993bc3c44c74" /><Relationship Type="http://schemas.openxmlformats.org/officeDocument/2006/relationships/header" Target="/word/header1.xml" Id="Re021583a24764528" /><Relationship Type="http://schemas.openxmlformats.org/officeDocument/2006/relationships/settings" Target="/word/settings.xml" Id="Rda102b2b0eaf4723" /><Relationship Type="http://schemas.openxmlformats.org/officeDocument/2006/relationships/styles" Target="/word/styles.xml" Id="R34c81d94a5a44979" /><Relationship Type="http://schemas.openxmlformats.org/officeDocument/2006/relationships/hyperlink" Target="https://meteor.aihw.gov.au/RegistrationAuthority/12" TargetMode="External" Id="R043e1cddd3f2426f" /><Relationship Type="http://schemas.openxmlformats.org/officeDocument/2006/relationships/hyperlink" Target="https://meteor.aihw.gov.au/content/624298" TargetMode="External" Id="R744550f260354a2e" /><Relationship Type="http://schemas.openxmlformats.org/officeDocument/2006/relationships/hyperlink" Target="https://meteor.aihw.gov.au/RegistrationAuthority/12" TargetMode="External" Id="R7aca1bf6040d44e2" /><Relationship Type="http://schemas.openxmlformats.org/officeDocument/2006/relationships/hyperlink" Target="https://meteor.aihw.gov.au/content/398457" TargetMode="External" Id="R2f6d4675925e441d" /><Relationship Type="http://schemas.openxmlformats.org/officeDocument/2006/relationships/hyperlink" Target="https://meteor.aihw.gov.au/RegistrationAuthority/12" TargetMode="External" Id="R46b5ae4430d04514" /><Relationship Type="http://schemas.openxmlformats.org/officeDocument/2006/relationships/hyperlink" Target="https://meteor.aihw.gov.au/content/376420" TargetMode="External" Id="R6199416f07174c15" /><Relationship Type="http://schemas.openxmlformats.org/officeDocument/2006/relationships/hyperlink" Target="https://meteor.aihw.gov.au/content/287316" TargetMode="External" Id="Re8cc3ec8c7eb49ee" /></Relationships>
</file>

<file path=word/_rels/header1.xml.rels>&#65279;<?xml version="1.0" encoding="utf-8"?><Relationships xmlns="http://schemas.openxmlformats.org/package/2006/relationships"><Relationship Type="http://schemas.openxmlformats.org/officeDocument/2006/relationships/image" Target="/media/image.png" Id="Rbb77b84f68ba4152" /></Relationships>
</file>