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f47ba066984f5a" /></Relationships>
</file>

<file path=word/document.xml><?xml version="1.0" encoding="utf-8"?>
<w:document xmlns:r="http://schemas.openxmlformats.org/officeDocument/2006/relationships" xmlns:w="http://schemas.openxmlformats.org/wordprocessingml/2006/main">
  <w:body>
    <w:p>
      <w:pPr>
        <w:pStyle w:val="Title"/>
      </w:pPr>
      <w:r>
        <w:t>Service delivery mode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ff62acefc743d5">
              <w:r>
                <w:rPr>
                  <w:rStyle w:val="Hyperlink"/>
                  <w:color w:val="244061"/>
                </w:rPr>
                <w:t xml:space="preserve">Health</w:t>
              </w:r>
            </w:hyperlink>
            <w:r>
              <w:rPr>
                <w:rStyle w:val="row-content"/>
                <w:color w:val="244061"/>
              </w:rPr>
              <w:t xml:space="preserve">, Superseded 25/01/2018</w:t>
            </w:r>
          </w:p>
          <w:p>
            <w:pPr>
              <w:spacing w:before="0" w:after="0"/>
            </w:pPr>
            <w:hyperlink w:history="true" r:id="R27be25ece29042f1">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communication between the patient or client and the healthcare provider.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Electronic 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Postal/courier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healthcare provider delivers the service in the physical presence of the patient (i.e., in the same room). Codes 1 and 3 provide a measure of 'face-to-face' service delivery.</w:t>
            </w:r>
          </w:p>
          <w:p>
            <w:pPr>
              <w:spacing w:after="160"/>
            </w:pPr>
            <w:r>
              <w:rPr>
                <w:rStyle w:val="row-content-rich-text"/>
              </w:rPr>
              <w:t xml:space="preserve">CODE 2   Telephone</w:t>
            </w:r>
          </w:p>
          <w:p>
            <w:pPr>
              <w:spacing w:after="160"/>
            </w:pPr>
            <w:r>
              <w:rPr>
                <w:rStyle w:val="row-content-rich-text"/>
              </w:rPr>
              <w:t xml:space="preserve">The healthcare provider delivers the service using a telephone. This includes teleconference.</w:t>
            </w:r>
          </w:p>
          <w:p>
            <w:pPr>
              <w:spacing w:after="160"/>
            </w:pPr>
            <w:r>
              <w:rPr>
                <w:rStyle w:val="row-content-rich-text"/>
              </w:rPr>
              <w:t xml:space="preserve">CODE 3   Videoconference </w:t>
            </w:r>
          </w:p>
          <w:p>
            <w:pPr>
              <w:spacing w:after="160"/>
            </w:pPr>
            <w:r>
              <w:rPr>
                <w:rStyle w:val="row-content-rich-text"/>
              </w:rPr>
              <w:t xml:space="preserve">The healthcare provider delivers the service using videoconference equipment. Codes 1 and 3 provide a measure of 'face-to-face' service delivery.</w:t>
            </w:r>
          </w:p>
          <w:p>
            <w:pPr>
              <w:spacing w:after="160"/>
            </w:pPr>
            <w:r>
              <w:rPr>
                <w:rStyle w:val="row-content-rich-text"/>
              </w:rPr>
              <w:t xml:space="preserve">CODE 4   Electronic mail</w:t>
            </w:r>
          </w:p>
          <w:p>
            <w:pPr>
              <w:spacing w:after="160"/>
            </w:pPr>
            <w:r>
              <w:rPr>
                <w:rStyle w:val="row-content-rich-text"/>
              </w:rPr>
              <w:t xml:space="preserve">The healthcare provider delivers the service via electronic mail.</w:t>
            </w:r>
          </w:p>
          <w:p>
            <w:pPr>
              <w:spacing w:after="160"/>
            </w:pPr>
            <w:r>
              <w:rPr>
                <w:rStyle w:val="row-content-rich-text"/>
              </w:rPr>
              <w:t xml:space="preserve">CODE 5   Postal/courier service</w:t>
            </w:r>
          </w:p>
          <w:p>
            <w:pPr/>
            <w:r>
              <w:rPr>
                <w:rStyle w:val="row-content-rich-text"/>
              </w:rPr>
              <w:t xml:space="preserve">The healthcare provider delivers the service via postal (including courier)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Guide for use sourced from Queensland Health (data element QHLTH 040780).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3465a879b04117">
              <w:r>
                <w:rPr>
                  <w:rStyle w:val="Hyperlink"/>
                </w:rPr>
                <w:t xml:space="preserve">Hospital service mode code N{.N}</w:t>
              </w:r>
            </w:hyperlink>
          </w:p>
          <w:p>
            <w:pPr>
              <w:spacing w:before="0" w:after="0"/>
            </w:pPr>
            <w:r>
              <w:rPr>
                <w:rStyle w:val="row-content"/>
                <w:color w:val="244061"/>
              </w:rPr>
              <w:t xml:space="preserve">       </w:t>
            </w:r>
            <w:hyperlink w:history="true" r:id="R8c6e488a908946a2">
              <w:r>
                <w:rPr>
                  <w:rStyle w:val="Hyperlink"/>
                  <w:color w:val="244061"/>
                </w:rPr>
                <w:t xml:space="preserve">Health</w:t>
              </w:r>
            </w:hyperlink>
            <w:r>
              <w:rPr>
                <w:rStyle w:val="row-content"/>
                <w:color w:val="244061"/>
              </w:rPr>
              <w:t xml:space="preserve">, Standard 01/03/2005</w:t>
            </w:r>
          </w:p>
          <w:p>
            <w:r>
              <w:br/>
            </w:r>
            <w:r>
              <w:rPr>
                <w:rStyle w:val="row-content"/>
              </w:rPr>
              <w:t xml:space="preserve">Has been superseded by </w:t>
            </w:r>
            <w:hyperlink w:history="true" r:id="R31e082a885ab4ff4">
              <w:r>
                <w:rPr>
                  <w:rStyle w:val="Hyperlink"/>
                </w:rPr>
                <w:t xml:space="preserve">Service delivery mode code N</w:t>
              </w:r>
            </w:hyperlink>
          </w:p>
          <w:p>
            <w:pPr>
              <w:spacing w:before="0" w:after="0"/>
            </w:pPr>
            <w:r>
              <w:rPr>
                <w:rStyle w:val="row-content"/>
                <w:color w:val="244061"/>
              </w:rPr>
              <w:t xml:space="preserve">       </w:t>
            </w:r>
            <w:hyperlink w:history="true" r:id="Rfb099275328449db">
              <w:r>
                <w:rPr>
                  <w:rStyle w:val="Hyperlink"/>
                  <w:color w:val="244061"/>
                </w:rPr>
                <w:t xml:space="preserve">Health</w:t>
              </w:r>
            </w:hyperlink>
            <w:r>
              <w:rPr>
                <w:rStyle w:val="row-content"/>
                <w:color w:val="244061"/>
              </w:rPr>
              <w:t xml:space="preserve">, Superseded 17/07/2020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0f11efcd8fa47ba">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1564bb77ad2b494f">
              <w:r>
                <w:rPr>
                  <w:rStyle w:val="Hyperlink"/>
                  <w:color w:val="244061"/>
                </w:rPr>
                <w:t xml:space="preserve">Health</w:t>
              </w:r>
            </w:hyperlink>
            <w:r>
              <w:rPr>
                <w:rStyle w:val="row-content"/>
                <w:color w:val="244061"/>
              </w:rPr>
              <w:t xml:space="preserve">, Superseded 25/01/2018</w:t>
            </w:r>
          </w:p>
          <w:p>
            <w:r>
              <w:br/>
            </w:r>
            <w:hyperlink w:history="true" r:id="Rc3d0516a7d91448c">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332cb3da13624edb">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aacf501d7b094de4">
              <w:r>
                <w:rPr>
                  <w:rStyle w:val="Hyperlink"/>
                  <w:color w:val="244061"/>
                </w:rPr>
                <w:t xml:space="preserve">Independent Hospital Pricing Authority</w:t>
              </w:r>
            </w:hyperlink>
            <w:r>
              <w:rPr>
                <w:rStyle w:val="row-content"/>
                <w:color w:val="244061"/>
              </w:rPr>
              <w:t xml:space="preserve">, Standard 01/11/2012</w:t>
            </w:r>
          </w:p>
          <w:p>
            <w:r>
              <w:br/>
            </w:r>
            <w:hyperlink w:history="true" r:id="R42376eafcbca461d">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a6ab1b9ae802426e">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99db95bd6f9648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410942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ae013b03e042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db95bd6f964869" /><Relationship Type="http://schemas.openxmlformats.org/officeDocument/2006/relationships/header" Target="/word/header1.xml" Id="Rd1bc0221934941ae" /><Relationship Type="http://schemas.openxmlformats.org/officeDocument/2006/relationships/settings" Target="/word/settings.xml" Id="R0948adc57f2d400b" /><Relationship Type="http://schemas.openxmlformats.org/officeDocument/2006/relationships/styles" Target="/word/styles.xml" Id="R346fd39a8c2b4d2d" /><Relationship Type="http://schemas.openxmlformats.org/officeDocument/2006/relationships/hyperlink" Target="https://meteor.aihw.gov.au/RegistrationAuthority/12" TargetMode="External" Id="Re6ff62acefc743d5" /><Relationship Type="http://schemas.openxmlformats.org/officeDocument/2006/relationships/hyperlink" Target="https://meteor.aihw.gov.au/RegistrationAuthority/3" TargetMode="External" Id="R27be25ece29042f1" /><Relationship Type="http://schemas.openxmlformats.org/officeDocument/2006/relationships/hyperlink" Target="https://meteor.aihw.gov.au/content/270679" TargetMode="External" Id="R163465a879b04117" /><Relationship Type="http://schemas.openxmlformats.org/officeDocument/2006/relationships/hyperlink" Target="https://meteor.aihw.gov.au/RegistrationAuthority/12" TargetMode="External" Id="R8c6e488a908946a2" /><Relationship Type="http://schemas.openxmlformats.org/officeDocument/2006/relationships/hyperlink" Target="https://meteor.aihw.gov.au/content/679545" TargetMode="External" Id="R31e082a885ab4ff4" /><Relationship Type="http://schemas.openxmlformats.org/officeDocument/2006/relationships/hyperlink" Target="https://meteor.aihw.gov.au/RegistrationAuthority/12" TargetMode="External" Id="Rfb099275328449db" /><Relationship Type="http://schemas.openxmlformats.org/officeDocument/2006/relationships/hyperlink" Target="https://meteor.aihw.gov.au/content/652467" TargetMode="External" Id="R30f11efcd8fa47ba" /><Relationship Type="http://schemas.openxmlformats.org/officeDocument/2006/relationships/hyperlink" Target="https://meteor.aihw.gov.au/RegistrationAuthority/12" TargetMode="External" Id="R1564bb77ad2b494f" /><Relationship Type="http://schemas.openxmlformats.org/officeDocument/2006/relationships/hyperlink" Target="https://meteor.aihw.gov.au/content/410953" TargetMode="External" Id="Rc3d0516a7d91448c" /><Relationship Type="http://schemas.openxmlformats.org/officeDocument/2006/relationships/hyperlink" Target="https://meteor.aihw.gov.au/RegistrationAuthority/12" TargetMode="External" Id="R332cb3da13624edb" /><Relationship Type="http://schemas.openxmlformats.org/officeDocument/2006/relationships/hyperlink" Target="https://meteor.aihw.gov.au/RegistrationAuthority/3" TargetMode="External" Id="Raacf501d7b094de4" /><Relationship Type="http://schemas.openxmlformats.org/officeDocument/2006/relationships/hyperlink" Target="https://meteor.aihw.gov.au/content/584098" TargetMode="External" Id="R42376eafcbca461d" /><Relationship Type="http://schemas.openxmlformats.org/officeDocument/2006/relationships/hyperlink" Target="https://meteor.aihw.gov.au/RegistrationAuthority/12" TargetMode="External" Id="Ra6ab1b9ae802426e" /></Relationships>
</file>

<file path=word/_rels/header1.xml.rels>&#65279;<?xml version="1.0" encoding="utf-8"?><Relationships xmlns="http://schemas.openxmlformats.org/package/2006/relationships"><Relationship Type="http://schemas.openxmlformats.org/officeDocument/2006/relationships/image" Target="/media/image.png" Id="R07ae013b03e042e5" /></Relationships>
</file>