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47253386c4843" /></Relationships>
</file>

<file path=word/document.xml><?xml version="1.0" encoding="utf-8"?>
<w:document xmlns:r="http://schemas.openxmlformats.org/officeDocument/2006/relationships" xmlns:w="http://schemas.openxmlformats.org/wordprocessingml/2006/main">
  <w:body>
    <w:p>
      <w:pPr>
        <w:pStyle w:val="Title"/>
      </w:pPr>
      <w:r>
        <w:t>AIHW Public Rental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Public Rental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tenancies covered by the Commonwealth State Housing Agreement. Included are households residing in public rental dwellings where the dwelling is either:</w:t>
            </w:r>
            <w:r>
              <w:br/>
            </w:r>
            <w:r>
              <w:rPr>
                <w:rStyle w:val="row-content-rich-text"/>
              </w:rPr>
              <w:t xml:space="preserve">• owned by the housing authority; or</w:t>
            </w:r>
            <w:r>
              <w:br/>
            </w:r>
            <w:r>
              <w:rPr>
                <w:rStyle w:val="row-content-rich-text"/>
              </w:rPr>
              <w:t xml:space="preserve">• leased from the private sector or other housing program areas and used for provision of</w:t>
            </w:r>
            <w:r>
              <w:br/>
            </w:r>
            <w:r>
              <w:rPr>
                <w:rStyle w:val="row-content-rich-text"/>
              </w:rPr>
              <w:t xml:space="preserve">public rental housing.</w:t>
            </w:r>
            <w:r>
              <w:br/>
            </w:r>
            <w:r>
              <w:rPr>
                <w:rStyle w:val="row-content-rich-text"/>
              </w:rPr>
              <w:t xml:space="preserve">This collection aims to exclude properties administered under community housing</w:t>
            </w:r>
            <w:r>
              <w:br/>
            </w:r>
            <w:r>
              <w:rPr>
                <w:rStyle w:val="row-content-rich-text"/>
              </w:rPr>
              <w:t xml:space="preserve">programs, Indigenous housing programs, and crisis and emergency accommodation</w:t>
            </w:r>
            <w:r>
              <w:br/>
            </w:r>
            <w:r>
              <w:rPr>
                <w:rStyle w:val="row-content-rich-text"/>
              </w:rPr>
              <w:t xml:space="preserve">programs for people who are homeless or who are experiencing other crises. Therefore,</w:t>
            </w:r>
            <w:r>
              <w:br/>
            </w:r>
            <w:r>
              <w:rPr>
                <w:rStyle w:val="row-content-rich-text"/>
              </w:rPr>
              <w:t xml:space="preserve">public rental properties leased to other program areas such as community housing, crisis</w:t>
            </w:r>
            <w:r>
              <w:br/>
            </w:r>
            <w:r>
              <w:rPr>
                <w:rStyle w:val="row-content-rich-text"/>
              </w:rPr>
              <w:t xml:space="preserve">accommodation and state owned and managed Indigenous housing are excluded.</w:t>
            </w:r>
            <w:r>
              <w:br/>
            </w:r>
            <w:r>
              <w:rPr>
                <w:rStyle w:val="row-content-rich-text"/>
              </w:rPr>
              <w:t xml:space="preserve">Properties no longer under the administration of the property manager/agency at 30 June</w:t>
            </w:r>
            <w:r>
              <w:br/>
            </w:r>
            <w:r>
              <w:rPr>
                <w:rStyle w:val="row-content-rich-text"/>
              </w:rPr>
              <w:t xml:space="preserve">of the financial year including properties demolished, sold or disposed of, and properties not yet available to the property manager/agency at 30 June (such as those still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eaefdbb15bcc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d63d504d7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fdbb15bcc44ef" /><Relationship Type="http://schemas.openxmlformats.org/officeDocument/2006/relationships/header" Target="/word/header1.xml" Id="R02bd8a59d99c46cd" /><Relationship Type="http://schemas.openxmlformats.org/officeDocument/2006/relationships/settings" Target="/word/settings.xml" Id="R6155bd207827415a" /><Relationship Type="http://schemas.openxmlformats.org/officeDocument/2006/relationships/styles" Target="/word/styles.xml" Id="R91a21579ab2544d9" /></Relationships>
</file>

<file path=word/_rels/header1.xml.rels>&#65279;<?xml version="1.0" encoding="utf-8"?><Relationships xmlns="http://schemas.openxmlformats.org/package/2006/relationships"><Relationship Type="http://schemas.openxmlformats.org/officeDocument/2006/relationships/image" Target="/media/image.png" Id="Rac4d63d504d7419b" /></Relationships>
</file>